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麻醉科一次性喉镜片</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 xml:space="preserve">     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1、设备配套耗材（一次性喉镜片）      </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bookmarkStart w:id="0" w:name="_GoBack"/>
      <w:bookmarkEnd w:id="0"/>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5850C2"/>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61865CE"/>
    <w:rsid w:val="462705C0"/>
    <w:rsid w:val="46603AD2"/>
    <w:rsid w:val="477F442B"/>
    <w:rsid w:val="4A8C758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6F7052"/>
    <w:rsid w:val="66C93DB8"/>
    <w:rsid w:val="67D6406E"/>
    <w:rsid w:val="67D839B8"/>
    <w:rsid w:val="68303B1D"/>
    <w:rsid w:val="6A3C1FDC"/>
    <w:rsid w:val="6B594E10"/>
    <w:rsid w:val="6BDD77EF"/>
    <w:rsid w:val="6DA01DBE"/>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8</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2023-10-12T03:10:18Z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