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神经外科设备相关耗材的</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具体神经外科设备相关耗材内容见附表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bookmarkStart w:id="0" w:name="_GoBack"/>
      <w:bookmarkEnd w:id="0"/>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7D15982"/>
    <w:rsid w:val="13416BD2"/>
    <w:rsid w:val="17DC43F6"/>
    <w:rsid w:val="185A3C0E"/>
    <w:rsid w:val="391B340B"/>
    <w:rsid w:val="3FF97565"/>
    <w:rsid w:val="42837205"/>
    <w:rsid w:val="56042679"/>
    <w:rsid w:val="5CB75A08"/>
    <w:rsid w:val="67D6406E"/>
    <w:rsid w:val="7339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63</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2021-11-25T07:14:07Z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187BA3E88A9B44078B12DB1627B6949C</vt:lpwstr>
  </property>
</Properties>
</file>