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B超室</w:t>
      </w:r>
      <w:r>
        <w:rPr>
          <w:rFonts w:hint="eastAsia" w:ascii="宋体" w:hAnsi="宋体" w:eastAsia="宋体" w:cs="宋体"/>
          <w:b/>
          <w:bCs/>
          <w:color w:val="000000"/>
          <w:kern w:val="0"/>
          <w:sz w:val="33"/>
          <w:szCs w:val="33"/>
          <w:lang w:val="en-US" w:eastAsia="zh-CN"/>
        </w:rPr>
        <w:tab/>
      </w:r>
      <w:r>
        <w:rPr>
          <w:rFonts w:hint="eastAsia" w:ascii="宋体" w:hAnsi="宋体" w:eastAsia="宋体" w:cs="宋体"/>
          <w:b/>
          <w:bCs/>
          <w:color w:val="000000"/>
          <w:kern w:val="0"/>
          <w:sz w:val="33"/>
          <w:szCs w:val="33"/>
        </w:rPr>
        <w:t>耗材项目</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left="890" w:leftChars="342" w:hanging="172" w:hangingChars="7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甲状腺癌多基因检测套餐（18基因）：AKT1、ALK、BRAF、CTNNB1，EIF1AX、HRAS、KRAS、NRAS、NTRK1、NTRK2、NTRK3、PAX8、PIK3CA、PTEN、RET、TERT、THADA、TP53</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日</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135C7354"/>
    <w:rsid w:val="207C485E"/>
    <w:rsid w:val="391B340B"/>
    <w:rsid w:val="39DC7BAB"/>
    <w:rsid w:val="3D7C1E91"/>
    <w:rsid w:val="3FF97565"/>
    <w:rsid w:val="42837205"/>
    <w:rsid w:val="5604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55</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2021-07-29T02:08:46Z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56C64BA67DEE4CDF832859CCBECE0863</vt:lpwstr>
  </property>
</Properties>
</file>