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ascii="宋体" w:hAnsi="宋体" w:eastAsia="宋体"/>
          <w:b/>
          <w:bCs/>
          <w:sz w:val="32"/>
          <w:szCs w:val="32"/>
        </w:rPr>
      </w:pPr>
      <w:r>
        <w:rPr>
          <w:rFonts w:hint="eastAsia" w:ascii="宋体" w:hAnsi="宋体" w:eastAsia="宋体"/>
          <w:b/>
          <w:bCs/>
          <w:sz w:val="32"/>
          <w:szCs w:val="32"/>
        </w:rPr>
        <w:t>失禁性皮炎</w:t>
      </w:r>
      <w:r>
        <w:rPr>
          <w:rFonts w:hint="eastAsia" w:ascii="宋体" w:hAnsi="宋体" w:eastAsia="宋体"/>
          <w:b/>
          <w:bCs/>
          <w:sz w:val="32"/>
          <w:szCs w:val="32"/>
          <w:lang w:eastAsia="zh-CN"/>
        </w:rPr>
        <w:t>诊疗规范</w:t>
      </w:r>
    </w:p>
    <w:p>
      <w:pPr>
        <w:pStyle w:val="10"/>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420" w:leftChars="0" w:right="0" w:rightChars="0" w:hanging="42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失禁性皮炎定义</w:t>
      </w:r>
    </w:p>
    <w:p>
      <w:pPr>
        <w:pStyle w:val="10"/>
        <w:keepNext w:val="0"/>
        <w:keepLines w:val="0"/>
        <w:pageBreakBefore w:val="0"/>
        <w:widowControl/>
        <w:numPr>
          <w:ilvl w:val="0"/>
          <w:numId w:val="0"/>
        </w:numPr>
        <w:kinsoku/>
        <w:wordWrap/>
        <w:overflowPunct/>
        <w:topLinePunct w:val="0"/>
        <w:autoSpaceDE/>
        <w:autoSpaceDN/>
        <w:bidi w:val="0"/>
        <w:adjustRightInd w:val="0"/>
        <w:snapToGrid w:val="0"/>
        <w:spacing w:after="361" w:afterLines="100" w:line="360" w:lineRule="auto"/>
        <w:ind w:left="0" w:leftChars="0" w:right="0" w:rightChars="0" w:firstLine="720" w:firstLineChars="300"/>
        <w:jc w:val="left"/>
        <w:textAlignment w:val="auto"/>
        <w:outlineLvl w:val="9"/>
        <w:rPr>
          <w:rFonts w:asciiTheme="minorEastAsia" w:hAnsiTheme="minorEastAsia" w:eastAsiaTheme="minorEastAsia"/>
          <w:b/>
          <w:bCs/>
          <w:caps/>
        </w:rPr>
      </w:pPr>
      <w:r>
        <w:rPr>
          <w:rFonts w:hint="eastAsia" w:asciiTheme="minorEastAsia" w:hAnsiTheme="minorEastAsia" w:eastAsiaTheme="minorEastAsia" w:cstheme="minorEastAsia"/>
          <w:sz w:val="24"/>
          <w:szCs w:val="24"/>
        </w:rPr>
        <w:t>失禁相关性皮炎（IAD）描述的是暴露于尿液或粪便所造成的皮肤损伤。它会导致相当大程度上的不适，治疗起来会很困难、耗时且昂贵。IAD是一种在大/小便失禁患者身上出现的刺激性接触性皮炎。IAD也被称为会阴部皮炎、尿疹以及许多其他名称，它包含在一组更广泛的被称为潮湿环境相关性皮肤损伤（MASD）之中。人们更愿意使用术语IAD，因为它将因失禁问题接触尿液和/或粪便而直接导致的皮肤问题与其他疾病区分开来，并且明确了该疾病的影响范围可能不止是会阴部位，还可能影响到任何年龄阶段的人。</w:t>
      </w:r>
    </w:p>
    <w:p>
      <w:pPr>
        <w:pStyle w:val="10"/>
        <w:keepNext w:val="0"/>
        <w:keepLines w:val="0"/>
        <w:pageBreakBefore w:val="0"/>
        <w:widowControl/>
        <w:numPr>
          <w:ilvl w:val="0"/>
          <w:numId w:val="1"/>
        </w:numPr>
        <w:kinsoku/>
        <w:wordWrap/>
        <w:overflowPunct/>
        <w:topLinePunct w:val="0"/>
        <w:autoSpaceDE/>
        <w:autoSpaceDN/>
        <w:bidi w:val="0"/>
        <w:adjustRightInd w:val="0"/>
        <w:snapToGrid w:val="0"/>
        <w:spacing w:after="440" w:line="240" w:lineRule="auto"/>
        <w:ind w:left="420" w:leftChars="0" w:right="0" w:rightChars="0" w:hanging="420" w:firstLineChars="0"/>
        <w:jc w:val="left"/>
        <w:textAlignment w:val="auto"/>
        <w:outlineLvl w:val="9"/>
        <w:rPr>
          <w:rFonts w:asciiTheme="minorEastAsia" w:hAnsiTheme="minorEastAsia" w:eastAsiaTheme="minorEastAsia"/>
          <w:b/>
          <w:bCs/>
          <w:caps/>
          <w:sz w:val="24"/>
          <w:szCs w:val="24"/>
        </w:rPr>
      </w:pPr>
      <w:r>
        <w:rPr>
          <w:rFonts w:hint="eastAsia" w:asciiTheme="minorEastAsia" w:hAnsiTheme="minorEastAsia" w:eastAsiaTheme="minorEastAsia"/>
          <w:b/>
          <w:bCs/>
          <w:caps/>
          <w:sz w:val="24"/>
          <w:szCs w:val="24"/>
        </w:rPr>
        <w:t>失禁性皮炎影响的部位</w:t>
      </w:r>
    </w:p>
    <w:p>
      <w:pPr>
        <w:rPr>
          <w:rFonts w:asciiTheme="minorEastAsia" w:hAnsiTheme="minorEastAsia" w:eastAsiaTheme="minorEastAsia"/>
          <w:b/>
          <w:bCs/>
          <w:caps/>
        </w:rPr>
      </w:pPr>
      <w:r>
        <w:drawing>
          <wp:inline distT="0" distB="0" distL="0" distR="0">
            <wp:extent cx="5803265" cy="3066415"/>
            <wp:effectExtent l="0" t="0" r="6985" b="63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noChangeArrowheads="1"/>
                    </pic:cNvPicPr>
                  </pic:nvPicPr>
                  <pic:blipFill>
                    <a:blip r:embed="rId4" cstate="print"/>
                    <a:srcRect l="25822" t="26970" r="8795" b="12952"/>
                    <a:stretch>
                      <a:fillRect/>
                    </a:stretch>
                  </pic:blipFill>
                  <pic:spPr>
                    <a:xfrm>
                      <a:off x="0" y="0"/>
                      <a:ext cx="5803265" cy="3066415"/>
                    </a:xfrm>
                    <a:prstGeom prst="rect">
                      <a:avLst/>
                    </a:prstGeom>
                    <a:noFill/>
                    <a:ln w="9525">
                      <a:noFill/>
                      <a:miter lim="800000"/>
                      <a:headEnd/>
                      <a:tailEnd/>
                    </a:ln>
                  </pic:spPr>
                </pic:pic>
              </a:graphicData>
            </a:graphic>
          </wp:inline>
        </w:drawing>
      </w:r>
    </w:p>
    <w:p>
      <w:pPr>
        <w:pStyle w:val="10"/>
        <w:widowControl w:val="0"/>
        <w:autoSpaceDE w:val="0"/>
        <w:autoSpaceDN w:val="0"/>
        <w:snapToGrid/>
        <w:spacing w:after="0"/>
        <w:ind w:left="420" w:firstLine="0" w:firstLineChars="0"/>
        <w:jc w:val="center"/>
        <w:rPr>
          <w:rFonts w:hint="eastAsia" w:cs="AdobeHeitiStd-Regular" w:asciiTheme="minorEastAsia" w:hAnsiTheme="minorEastAsia" w:eastAsiaTheme="minorEastAsia"/>
          <w:b/>
          <w:bCs/>
          <w:color w:val="000000"/>
          <w:sz w:val="28"/>
          <w:szCs w:val="28"/>
        </w:rPr>
      </w:pPr>
    </w:p>
    <w:p>
      <w:pPr>
        <w:pStyle w:val="10"/>
        <w:widowControl w:val="0"/>
        <w:autoSpaceDE w:val="0"/>
        <w:autoSpaceDN w:val="0"/>
        <w:snapToGrid/>
        <w:spacing w:after="0"/>
        <w:ind w:left="420" w:firstLine="0" w:firstLineChars="0"/>
        <w:jc w:val="center"/>
        <w:rPr>
          <w:rFonts w:hint="eastAsia" w:cs="AdobeHeitiStd-Regular" w:asciiTheme="minorEastAsia" w:hAnsiTheme="minorEastAsia" w:eastAsiaTheme="minorEastAsia"/>
          <w:b/>
          <w:bCs/>
          <w:color w:val="000000"/>
          <w:sz w:val="28"/>
          <w:szCs w:val="28"/>
        </w:rPr>
      </w:pPr>
    </w:p>
    <w:p>
      <w:pPr>
        <w:pStyle w:val="10"/>
        <w:widowControl w:val="0"/>
        <w:autoSpaceDE w:val="0"/>
        <w:autoSpaceDN w:val="0"/>
        <w:snapToGrid/>
        <w:spacing w:after="0"/>
        <w:ind w:left="420" w:firstLine="0" w:firstLineChars="0"/>
        <w:jc w:val="center"/>
        <w:rPr>
          <w:rFonts w:hint="eastAsia" w:cs="AdobeHeitiStd-Regular" w:asciiTheme="minorEastAsia" w:hAnsiTheme="minorEastAsia" w:eastAsiaTheme="minorEastAsia"/>
          <w:b/>
          <w:bCs/>
          <w:color w:val="000000"/>
          <w:sz w:val="28"/>
          <w:szCs w:val="28"/>
        </w:rPr>
      </w:pPr>
    </w:p>
    <w:p>
      <w:pPr>
        <w:pStyle w:val="10"/>
        <w:widowControl w:val="0"/>
        <w:autoSpaceDE w:val="0"/>
        <w:autoSpaceDN w:val="0"/>
        <w:snapToGrid/>
        <w:spacing w:after="0"/>
        <w:ind w:left="420" w:firstLine="0" w:firstLineChars="0"/>
        <w:jc w:val="center"/>
        <w:rPr>
          <w:rFonts w:hint="eastAsia" w:cs="AdobeHeitiStd-Regular" w:asciiTheme="minorEastAsia" w:hAnsiTheme="minorEastAsia" w:eastAsiaTheme="minorEastAsia"/>
          <w:b/>
          <w:bCs/>
          <w:color w:val="000000"/>
          <w:sz w:val="28"/>
          <w:szCs w:val="28"/>
        </w:rPr>
      </w:pPr>
    </w:p>
    <w:p>
      <w:pPr>
        <w:pStyle w:val="10"/>
        <w:widowControl w:val="0"/>
        <w:autoSpaceDE w:val="0"/>
        <w:autoSpaceDN w:val="0"/>
        <w:snapToGrid/>
        <w:spacing w:after="0"/>
        <w:ind w:left="420" w:firstLine="0" w:firstLineChars="0"/>
        <w:jc w:val="center"/>
        <w:rPr>
          <w:rFonts w:hint="eastAsia" w:cs="AdobeHeitiStd-Regular" w:asciiTheme="minorEastAsia" w:hAnsiTheme="minorEastAsia" w:eastAsiaTheme="minorEastAsia"/>
          <w:b/>
          <w:bCs/>
          <w:color w:val="000000"/>
          <w:sz w:val="28"/>
          <w:szCs w:val="28"/>
        </w:rPr>
      </w:pPr>
    </w:p>
    <w:p>
      <w:pPr>
        <w:pStyle w:val="10"/>
        <w:widowControl w:val="0"/>
        <w:autoSpaceDE w:val="0"/>
        <w:autoSpaceDN w:val="0"/>
        <w:snapToGrid/>
        <w:spacing w:after="0"/>
        <w:ind w:left="420" w:firstLine="0" w:firstLineChars="0"/>
        <w:jc w:val="center"/>
        <w:rPr>
          <w:rFonts w:hint="eastAsia" w:cs="AdobeHeitiStd-Regular" w:asciiTheme="minorEastAsia" w:hAnsiTheme="minorEastAsia" w:eastAsiaTheme="minorEastAsia"/>
          <w:b/>
          <w:bCs/>
          <w:color w:val="000000"/>
          <w:sz w:val="28"/>
          <w:szCs w:val="28"/>
        </w:rPr>
      </w:pPr>
    </w:p>
    <w:p>
      <w:pPr>
        <w:pStyle w:val="10"/>
        <w:widowControl w:val="0"/>
        <w:autoSpaceDE w:val="0"/>
        <w:autoSpaceDN w:val="0"/>
        <w:snapToGrid/>
        <w:spacing w:after="0"/>
        <w:ind w:left="420" w:firstLine="0" w:firstLineChars="0"/>
        <w:jc w:val="center"/>
        <w:rPr>
          <w:rFonts w:hint="eastAsia" w:cs="AdobeHeitiStd-Regular" w:asciiTheme="minorEastAsia" w:hAnsiTheme="minorEastAsia" w:eastAsiaTheme="minorEastAsia"/>
          <w:b/>
          <w:bCs/>
          <w:color w:val="000000"/>
          <w:sz w:val="28"/>
          <w:szCs w:val="28"/>
        </w:rPr>
      </w:pPr>
    </w:p>
    <w:p>
      <w:pPr>
        <w:pStyle w:val="10"/>
        <w:widowControl w:val="0"/>
        <w:autoSpaceDE w:val="0"/>
        <w:autoSpaceDN w:val="0"/>
        <w:snapToGrid/>
        <w:spacing w:after="0"/>
        <w:ind w:left="420" w:firstLine="0" w:firstLineChars="0"/>
        <w:jc w:val="center"/>
        <w:rPr>
          <w:rFonts w:hint="eastAsia" w:cs="AdobeHeitiStd-Regular" w:asciiTheme="minorEastAsia" w:hAnsiTheme="minorEastAsia" w:eastAsiaTheme="minorEastAsia"/>
          <w:b/>
          <w:bCs/>
          <w:color w:val="000000"/>
          <w:sz w:val="28"/>
          <w:szCs w:val="28"/>
        </w:rPr>
      </w:pPr>
    </w:p>
    <w:p>
      <w:pPr>
        <w:pStyle w:val="10"/>
        <w:widowControl w:val="0"/>
        <w:autoSpaceDE w:val="0"/>
        <w:autoSpaceDN w:val="0"/>
        <w:snapToGrid/>
        <w:spacing w:after="0"/>
        <w:ind w:left="420" w:firstLine="0" w:firstLineChars="0"/>
        <w:jc w:val="center"/>
        <w:rPr>
          <w:rFonts w:hint="eastAsia" w:cs="AdobeHeitiStd-Regular" w:asciiTheme="minorEastAsia" w:hAnsiTheme="minorEastAsia" w:eastAsiaTheme="minorEastAsia"/>
          <w:b/>
          <w:bCs/>
          <w:color w:val="000000"/>
          <w:sz w:val="28"/>
          <w:szCs w:val="28"/>
        </w:rPr>
      </w:pPr>
    </w:p>
    <w:p>
      <w:pPr>
        <w:pStyle w:val="10"/>
        <w:keepNext w:val="0"/>
        <w:keepLines w:val="0"/>
        <w:pageBreakBefore w:val="0"/>
        <w:widowControl w:val="0"/>
        <w:kinsoku/>
        <w:wordWrap/>
        <w:overflowPunct/>
        <w:topLinePunct w:val="0"/>
        <w:autoSpaceDE w:val="0"/>
        <w:autoSpaceDN w:val="0"/>
        <w:bidi w:val="0"/>
        <w:adjustRightInd w:val="0"/>
        <w:snapToGrid/>
        <w:spacing w:before="361" w:beforeLines="100" w:after="541" w:afterLines="150" w:line="240" w:lineRule="auto"/>
        <w:ind w:left="0" w:leftChars="0" w:right="0" w:rightChars="0" w:firstLine="0" w:firstLineChars="0"/>
        <w:jc w:val="both"/>
        <w:textAlignment w:val="auto"/>
        <w:outlineLvl w:val="9"/>
        <w:rPr>
          <w:rFonts w:hint="eastAsia" w:cs="AdobeHeitiStd-Regular" w:asciiTheme="minorEastAsia" w:hAnsiTheme="minorEastAsia" w:eastAsiaTheme="minorEastAsia"/>
          <w:b/>
          <w:bCs/>
          <w:color w:val="000000"/>
          <w:sz w:val="28"/>
          <w:szCs w:val="28"/>
        </w:rPr>
      </w:pPr>
    </w:p>
    <w:p>
      <w:pPr>
        <w:pStyle w:val="10"/>
        <w:keepNext w:val="0"/>
        <w:keepLines w:val="0"/>
        <w:pageBreakBefore w:val="0"/>
        <w:widowControl w:val="0"/>
        <w:kinsoku/>
        <w:wordWrap/>
        <w:overflowPunct/>
        <w:topLinePunct w:val="0"/>
        <w:autoSpaceDE w:val="0"/>
        <w:autoSpaceDN w:val="0"/>
        <w:bidi w:val="0"/>
        <w:adjustRightInd w:val="0"/>
        <w:snapToGrid/>
        <w:spacing w:before="361" w:beforeLines="100" w:after="541" w:afterLines="150" w:line="240" w:lineRule="auto"/>
        <w:ind w:left="0" w:leftChars="0" w:right="0" w:rightChars="0" w:firstLine="0" w:firstLineChars="0"/>
        <w:jc w:val="both"/>
        <w:textAlignment w:val="auto"/>
        <w:outlineLvl w:val="9"/>
        <w:rPr>
          <w:rFonts w:cs="AdobeHeitiStd-Regular" w:asciiTheme="minorEastAsia" w:hAnsiTheme="minorEastAsia" w:eastAsiaTheme="minorEastAsia"/>
          <w:b/>
          <w:bCs/>
          <w:color w:val="000000"/>
          <w:sz w:val="28"/>
          <w:szCs w:val="28"/>
        </w:rPr>
      </w:pPr>
      <w:r>
        <w:rPr>
          <w:rFonts w:hint="eastAsia" w:cs="AdobeHeitiStd-Regular" w:asciiTheme="minorEastAsia" w:hAnsiTheme="minorEastAsia" w:eastAsiaTheme="minorEastAsia"/>
          <w:b/>
          <w:bCs/>
          <w:color w:val="000000"/>
          <w:sz w:val="28"/>
          <w:szCs w:val="28"/>
          <w:lang w:eastAsia="zh-CN"/>
        </w:rPr>
        <w:t>三、</w:t>
      </w:r>
      <w:r>
        <w:rPr>
          <w:rFonts w:hint="eastAsia" w:cs="AdobeHeitiStd-Regular" w:asciiTheme="minorEastAsia" w:hAnsiTheme="minorEastAsia" w:eastAsiaTheme="minorEastAsia"/>
          <w:b/>
          <w:bCs/>
          <w:color w:val="000000"/>
          <w:sz w:val="28"/>
          <w:szCs w:val="28"/>
        </w:rPr>
        <w:t>失禁性皮炎严重程度分级</w:t>
      </w:r>
    </w:p>
    <w:tbl>
      <w:tblPr>
        <w:tblStyle w:val="7"/>
        <w:tblW w:w="9465"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6"/>
        <w:gridCol w:w="3019"/>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8" w:hRule="atLeast"/>
        </w:trPr>
        <w:tc>
          <w:tcPr>
            <w:tcW w:w="3556" w:type="dxa"/>
          </w:tcPr>
          <w:p>
            <w:pPr>
              <w:pStyle w:val="10"/>
              <w:widowControl w:val="0"/>
              <w:autoSpaceDE w:val="0"/>
              <w:autoSpaceDN w:val="0"/>
              <w:snapToGrid/>
              <w:spacing w:after="0"/>
              <w:ind w:firstLine="0" w:firstLineChars="0"/>
              <w:rPr>
                <w:rFonts w:cs="AdobeHeitiStd-Regular" w:asciiTheme="minorEastAsia" w:hAnsiTheme="minorEastAsia" w:eastAsiaTheme="minorEastAsia"/>
                <w:color w:val="000000"/>
                <w:sz w:val="21"/>
                <w:szCs w:val="21"/>
              </w:rPr>
            </w:pPr>
            <w:r>
              <w:rPr>
                <w:rFonts w:cs="AdobeHeitiStd-Regular" w:asciiTheme="minorEastAsia" w:hAnsiTheme="minorEastAsia" w:eastAsiaTheme="minorEastAsia"/>
                <w:color w:val="000000"/>
                <w:sz w:val="21"/>
                <w:szCs w:val="21"/>
              </w:rPr>
              <w:drawing>
                <wp:anchor distT="0" distB="0" distL="114300" distR="114300" simplePos="0" relativeHeight="251660288" behindDoc="0" locked="0" layoutInCell="1" allowOverlap="1">
                  <wp:simplePos x="0" y="0"/>
                  <wp:positionH relativeFrom="column">
                    <wp:posOffset>310515</wp:posOffset>
                  </wp:positionH>
                  <wp:positionV relativeFrom="paragraph">
                    <wp:posOffset>59055</wp:posOffset>
                  </wp:positionV>
                  <wp:extent cx="1400175" cy="1041400"/>
                  <wp:effectExtent l="0" t="0" r="0" b="0"/>
                  <wp:wrapThrough wrapText="bothSides">
                    <wp:wrapPolygon>
                      <wp:start x="0" y="0"/>
                      <wp:lineTo x="0" y="21337"/>
                      <wp:lineTo x="21453" y="21337"/>
                      <wp:lineTo x="21453" y="0"/>
                      <wp:lineTo x="0" y="0"/>
                    </wp:wrapPolygon>
                  </wp:wrapThrough>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5" cstate="print"/>
                          <a:srcRect/>
                          <a:stretch>
                            <a:fillRect/>
                          </a:stretch>
                        </pic:blipFill>
                        <pic:spPr>
                          <a:xfrm>
                            <a:off x="0" y="0"/>
                            <a:ext cx="1400175" cy="1041400"/>
                          </a:xfrm>
                          <a:prstGeom prst="rect">
                            <a:avLst/>
                          </a:prstGeom>
                          <a:noFill/>
                        </pic:spPr>
                      </pic:pic>
                    </a:graphicData>
                  </a:graphic>
                </wp:anchor>
              </w:drawing>
            </w:r>
          </w:p>
        </w:tc>
        <w:tc>
          <w:tcPr>
            <w:tcW w:w="3019" w:type="dxa"/>
            <w:vAlign w:val="center"/>
          </w:tcPr>
          <w:p>
            <w:pPr>
              <w:pStyle w:val="10"/>
              <w:widowControl w:val="0"/>
              <w:autoSpaceDE w:val="0"/>
              <w:autoSpaceDN w:val="0"/>
              <w:snapToGrid/>
              <w:spacing w:after="0"/>
              <w:ind w:firstLine="0" w:firstLineChars="0"/>
              <w:jc w:val="both"/>
              <w:rPr>
                <w:rFonts w:hint="eastAsia" w:cs="华文细黑" w:asciiTheme="minorEastAsia" w:hAnsiTheme="minorEastAsia" w:eastAsiaTheme="minorEastAsia"/>
                <w:b/>
                <w:bCs/>
                <w:lang w:val="en-US" w:eastAsia="zh-CN"/>
              </w:rPr>
            </w:pPr>
            <w:r>
              <w:rPr>
                <w:rFonts w:hint="eastAsia" w:cs="华文细黑" w:asciiTheme="minorEastAsia" w:hAnsiTheme="minorEastAsia" w:eastAsiaTheme="minorEastAsia"/>
                <w:b/>
                <w:bCs/>
                <w:lang w:val="en-US" w:eastAsia="zh-CN"/>
              </w:rPr>
              <w:t>0级</w:t>
            </w:r>
          </w:p>
          <w:p>
            <w:pPr>
              <w:pStyle w:val="10"/>
              <w:widowControl w:val="0"/>
              <w:autoSpaceDE w:val="0"/>
              <w:autoSpaceDN w:val="0"/>
              <w:snapToGrid/>
              <w:spacing w:after="0"/>
              <w:ind w:firstLine="0" w:firstLineChars="0"/>
              <w:jc w:val="center"/>
              <w:rPr>
                <w:rFonts w:cs="AdobeHeitiStd-Regular" w:asciiTheme="minorEastAsia" w:hAnsiTheme="minorEastAsia" w:eastAsiaTheme="minorEastAsia"/>
                <w:color w:val="000000"/>
                <w:sz w:val="21"/>
                <w:szCs w:val="21"/>
              </w:rPr>
            </w:pPr>
            <w:r>
              <w:rPr>
                <w:rFonts w:hint="eastAsia" w:cs="华文细黑" w:asciiTheme="minorEastAsia" w:hAnsiTheme="minorEastAsia" w:eastAsiaTheme="minorEastAsia"/>
              </w:rPr>
              <w:t>无发红皮肤完好（有风险）</w:t>
            </w:r>
          </w:p>
        </w:tc>
        <w:tc>
          <w:tcPr>
            <w:tcW w:w="2890" w:type="dxa"/>
            <w:vAlign w:val="center"/>
          </w:tcPr>
          <w:p>
            <w:pPr>
              <w:pStyle w:val="10"/>
              <w:widowControl w:val="0"/>
              <w:autoSpaceDE w:val="0"/>
              <w:autoSpaceDN w:val="0"/>
              <w:snapToGrid/>
              <w:spacing w:after="0"/>
              <w:ind w:firstLine="0" w:firstLineChars="0"/>
              <w:jc w:val="center"/>
              <w:rPr>
                <w:rFonts w:cs="AdobeHeitiStd-Regular" w:asciiTheme="minorEastAsia" w:hAnsiTheme="minorEastAsia" w:eastAsiaTheme="minorEastAsia"/>
                <w:color w:val="000000"/>
                <w:sz w:val="21"/>
                <w:szCs w:val="21"/>
              </w:rPr>
            </w:pPr>
            <w:r>
              <w:rPr>
                <w:rFonts w:hint="eastAsia" w:cs="华文细黑" w:asciiTheme="minorEastAsia" w:hAnsiTheme="minorEastAsia" w:eastAsiaTheme="minorEastAsia"/>
              </w:rPr>
              <w:t>与身体其他部分相比，皮肤是正常的（无</w:t>
            </w:r>
            <w:r>
              <w:rPr>
                <w:rFonts w:cs="华文细黑" w:asciiTheme="minorEastAsia" w:hAnsiTheme="minorEastAsia" w:eastAsiaTheme="minorEastAsia"/>
              </w:rPr>
              <w:t>IAD</w:t>
            </w:r>
            <w:r>
              <w:rPr>
                <w:rFonts w:hint="eastAsia" w:cs="华文细黑" w:asciiTheme="minorEastAsia" w:hAnsiTheme="minorEastAsia" w:eastAsiaTheme="minorEastAsia"/>
              </w:rPr>
              <w:t>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9" w:hRule="atLeast"/>
        </w:trPr>
        <w:tc>
          <w:tcPr>
            <w:tcW w:w="3556" w:type="dxa"/>
          </w:tcPr>
          <w:p>
            <w:pPr>
              <w:pStyle w:val="10"/>
              <w:widowControl w:val="0"/>
              <w:autoSpaceDE w:val="0"/>
              <w:autoSpaceDN w:val="0"/>
              <w:snapToGrid/>
              <w:spacing w:after="0"/>
              <w:ind w:firstLine="0" w:firstLineChars="0"/>
              <w:rPr>
                <w:rFonts w:cs="AdobeHeitiStd-Regular" w:asciiTheme="minorEastAsia" w:hAnsiTheme="minorEastAsia" w:eastAsiaTheme="minorEastAsia"/>
                <w:color w:val="000000"/>
                <w:sz w:val="21"/>
                <w:szCs w:val="21"/>
              </w:rPr>
            </w:pPr>
            <w:r>
              <w:rPr>
                <w:rFonts w:cs="AdobeHeitiStd-Regular" w:asciiTheme="minorEastAsia" w:hAnsiTheme="minorEastAsia" w:eastAsiaTheme="minorEastAsia"/>
                <w:color w:val="000000"/>
                <w:sz w:val="21"/>
                <w:szCs w:val="21"/>
              </w:rPr>
              <w:drawing>
                <wp:anchor distT="0" distB="0" distL="114300" distR="114300" simplePos="0" relativeHeight="251661312" behindDoc="0" locked="0" layoutInCell="1" allowOverlap="1">
                  <wp:simplePos x="0" y="0"/>
                  <wp:positionH relativeFrom="column">
                    <wp:posOffset>302895</wp:posOffset>
                  </wp:positionH>
                  <wp:positionV relativeFrom="paragraph">
                    <wp:posOffset>120015</wp:posOffset>
                  </wp:positionV>
                  <wp:extent cx="1398270" cy="1123950"/>
                  <wp:effectExtent l="0" t="0" r="0" b="0"/>
                  <wp:wrapThrough wrapText="bothSides">
                    <wp:wrapPolygon>
                      <wp:start x="0" y="0"/>
                      <wp:lineTo x="0" y="21234"/>
                      <wp:lineTo x="21188" y="21234"/>
                      <wp:lineTo x="21188" y="0"/>
                      <wp:lineTo x="0" y="0"/>
                    </wp:wrapPolygon>
                  </wp:wrapThrough>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6" cstate="print"/>
                          <a:srcRect/>
                          <a:stretch>
                            <a:fillRect/>
                          </a:stretch>
                        </pic:blipFill>
                        <pic:spPr>
                          <a:xfrm>
                            <a:off x="0" y="0"/>
                            <a:ext cx="1398270" cy="1123950"/>
                          </a:xfrm>
                          <a:prstGeom prst="rect">
                            <a:avLst/>
                          </a:prstGeom>
                          <a:noFill/>
                        </pic:spPr>
                      </pic:pic>
                    </a:graphicData>
                  </a:graphic>
                </wp:anchor>
              </w:drawing>
            </w:r>
          </w:p>
        </w:tc>
        <w:tc>
          <w:tcPr>
            <w:tcW w:w="3019" w:type="dxa"/>
            <w:vAlign w:val="center"/>
          </w:tcPr>
          <w:p>
            <w:pPr>
              <w:pStyle w:val="10"/>
              <w:widowControl w:val="0"/>
              <w:autoSpaceDE w:val="0"/>
              <w:autoSpaceDN w:val="0"/>
              <w:snapToGrid/>
              <w:spacing w:after="0"/>
              <w:ind w:firstLine="0" w:firstLineChars="0"/>
              <w:jc w:val="left"/>
              <w:rPr>
                <w:rFonts w:cs="华文细黑" w:asciiTheme="minorEastAsia" w:hAnsiTheme="minorEastAsia" w:eastAsiaTheme="minorEastAsia"/>
                <w:b/>
                <w:bCs/>
              </w:rPr>
            </w:pPr>
            <w:r>
              <w:rPr>
                <w:rFonts w:cs="华文细黑" w:asciiTheme="minorEastAsia" w:hAnsiTheme="minorEastAsia" w:eastAsiaTheme="minorEastAsia"/>
                <w:b/>
                <w:bCs/>
              </w:rPr>
              <w:t>1</w:t>
            </w:r>
            <w:r>
              <w:rPr>
                <w:rFonts w:hint="eastAsia" w:cs="华文细黑" w:asciiTheme="minorEastAsia" w:hAnsiTheme="minorEastAsia" w:eastAsiaTheme="minorEastAsia"/>
                <w:b/>
                <w:bCs/>
                <w:lang w:eastAsia="zh-CN"/>
              </w:rPr>
              <w:t>级</w:t>
            </w:r>
            <w:r>
              <w:rPr>
                <w:rFonts w:cs="华文细黑" w:asciiTheme="minorEastAsia" w:hAnsiTheme="minorEastAsia" w:eastAsiaTheme="minorEastAsia"/>
                <w:b/>
                <w:bCs/>
              </w:rPr>
              <w:t>-</w:t>
            </w:r>
          </w:p>
          <w:p>
            <w:pPr>
              <w:pStyle w:val="10"/>
              <w:widowControl w:val="0"/>
              <w:autoSpaceDE w:val="0"/>
              <w:autoSpaceDN w:val="0"/>
              <w:snapToGrid/>
              <w:spacing w:after="0"/>
              <w:ind w:firstLine="0" w:firstLineChars="0"/>
              <w:jc w:val="center"/>
              <w:rPr>
                <w:rFonts w:cs="AdobeHeitiStd-Regular" w:asciiTheme="minorEastAsia" w:hAnsiTheme="minorEastAsia" w:eastAsiaTheme="minorEastAsia"/>
                <w:color w:val="000000"/>
                <w:sz w:val="21"/>
                <w:szCs w:val="21"/>
              </w:rPr>
            </w:pPr>
            <w:r>
              <w:rPr>
                <w:rFonts w:hint="eastAsia" w:cs="华文细黑" w:asciiTheme="minorEastAsia" w:hAnsiTheme="minorEastAsia" w:eastAsiaTheme="minorEastAsia"/>
              </w:rPr>
              <w:t>发红但完好（温和）</w:t>
            </w:r>
          </w:p>
        </w:tc>
        <w:tc>
          <w:tcPr>
            <w:tcW w:w="2890" w:type="dxa"/>
            <w:vAlign w:val="center"/>
          </w:tcPr>
          <w:p>
            <w:pPr>
              <w:pStyle w:val="10"/>
              <w:widowControl w:val="0"/>
              <w:autoSpaceDE w:val="0"/>
              <w:autoSpaceDN w:val="0"/>
              <w:snapToGrid/>
              <w:spacing w:after="0"/>
              <w:ind w:firstLine="0" w:firstLineChars="0"/>
              <w:jc w:val="both"/>
              <w:rPr>
                <w:rFonts w:cs="华文细黑" w:asciiTheme="minorEastAsia" w:hAnsiTheme="minorEastAsia" w:eastAsiaTheme="minorEastAsia"/>
              </w:rPr>
            </w:pPr>
            <w:r>
              <w:rPr>
                <w:rFonts w:hint="eastAsia" w:cs="华文细黑" w:asciiTheme="minorEastAsia" w:hAnsiTheme="minorEastAsia" w:eastAsiaTheme="minorEastAsia"/>
              </w:rPr>
              <w:t>红斑</w:t>
            </w:r>
          </w:p>
          <w:p>
            <w:pPr>
              <w:pStyle w:val="10"/>
              <w:widowControl w:val="0"/>
              <w:autoSpaceDE w:val="0"/>
              <w:autoSpaceDN w:val="0"/>
              <w:snapToGrid/>
              <w:spacing w:after="0"/>
              <w:ind w:firstLine="0" w:firstLineChars="0"/>
              <w:jc w:val="both"/>
              <w:rPr>
                <w:rFonts w:cs="AdobeHeitiStd-Regular" w:asciiTheme="minorEastAsia" w:hAnsiTheme="minorEastAsia" w:eastAsiaTheme="minorEastAsia"/>
                <w:color w:val="000000"/>
                <w:sz w:val="21"/>
                <w:szCs w:val="21"/>
              </w:rPr>
            </w:pPr>
            <w:r>
              <w:rPr>
                <w:rFonts w:hint="eastAsia" w:cs="华文细黑" w:asciiTheme="minorEastAsia" w:hAnsiTheme="minorEastAsia" w:eastAsiaTheme="minorEastAsia"/>
              </w:rPr>
              <w:t>+</w:t>
            </w:r>
            <w:r>
              <w:rPr>
                <w:rFonts w:cs="华文细黑" w:asciiTheme="minorEastAsia" w:hAnsiTheme="minorEastAsia" w:eastAsiaTheme="minorEastAsia"/>
              </w:rPr>
              <w:t>/</w:t>
            </w:r>
            <w:r>
              <w:rPr>
                <w:rFonts w:hint="eastAsia" w:cs="华文细黑" w:asciiTheme="minorEastAsia" w:hAnsiTheme="minorEastAsia" w:eastAsiaTheme="minorEastAsia"/>
              </w:rPr>
              <w:t>-水肿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6" w:hRule="atLeast"/>
        </w:trPr>
        <w:tc>
          <w:tcPr>
            <w:tcW w:w="3556" w:type="dxa"/>
          </w:tcPr>
          <w:p>
            <w:pPr>
              <w:pStyle w:val="10"/>
              <w:widowControl w:val="0"/>
              <w:autoSpaceDE w:val="0"/>
              <w:autoSpaceDN w:val="0"/>
              <w:snapToGrid/>
              <w:spacing w:after="0"/>
              <w:ind w:firstLine="525" w:firstLineChars="250"/>
              <w:rPr>
                <w:rFonts w:cs="AdobeHeitiStd-Regular" w:asciiTheme="minorEastAsia" w:hAnsiTheme="minorEastAsia" w:eastAsiaTheme="minorEastAsia"/>
                <w:color w:val="000000"/>
                <w:sz w:val="21"/>
                <w:szCs w:val="21"/>
              </w:rPr>
            </w:pPr>
            <w:r>
              <w:rPr>
                <w:rFonts w:cs="AdobeHeitiStd-Regular" w:asciiTheme="minorEastAsia" w:hAnsiTheme="minorEastAsia" w:eastAsiaTheme="minorEastAsia"/>
                <w:color w:val="000000"/>
                <w:sz w:val="21"/>
                <w:szCs w:val="21"/>
              </w:rPr>
              <w:drawing>
                <wp:anchor distT="0" distB="0" distL="114300" distR="114300" simplePos="0" relativeHeight="251663360" behindDoc="0" locked="0" layoutInCell="1" allowOverlap="1">
                  <wp:simplePos x="0" y="0"/>
                  <wp:positionH relativeFrom="column">
                    <wp:posOffset>1122045</wp:posOffset>
                  </wp:positionH>
                  <wp:positionV relativeFrom="paragraph">
                    <wp:posOffset>127000</wp:posOffset>
                  </wp:positionV>
                  <wp:extent cx="954405" cy="1028700"/>
                  <wp:effectExtent l="0" t="0" r="0" b="0"/>
                  <wp:wrapThrough wrapText="bothSides">
                    <wp:wrapPolygon>
                      <wp:start x="0" y="0"/>
                      <wp:lineTo x="0" y="21200"/>
                      <wp:lineTo x="21126" y="21200"/>
                      <wp:lineTo x="21126" y="0"/>
                      <wp:lineTo x="0" y="0"/>
                    </wp:wrapPolygon>
                  </wp:wrapThrough>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7" cstate="print"/>
                          <a:srcRect/>
                          <a:stretch>
                            <a:fillRect/>
                          </a:stretch>
                        </pic:blipFill>
                        <pic:spPr>
                          <a:xfrm>
                            <a:off x="0" y="0"/>
                            <a:ext cx="954405" cy="1028700"/>
                          </a:xfrm>
                          <a:prstGeom prst="rect">
                            <a:avLst/>
                          </a:prstGeom>
                          <a:noFill/>
                        </pic:spPr>
                      </pic:pic>
                    </a:graphicData>
                  </a:graphic>
                </wp:anchor>
              </w:drawing>
            </w:r>
            <w:r>
              <w:rPr>
                <w:rFonts w:cs="AdobeHeitiStd-Regular" w:asciiTheme="minorEastAsia" w:hAnsiTheme="minorEastAsia" w:eastAsiaTheme="minorEastAsia"/>
                <w:color w:val="000000"/>
                <w:sz w:val="21"/>
                <w:szCs w:val="21"/>
              </w:rPr>
              <w:drawing>
                <wp:anchor distT="0" distB="0" distL="114300" distR="114300" simplePos="0" relativeHeight="251662336" behindDoc="0" locked="0" layoutInCell="1" allowOverlap="1">
                  <wp:simplePos x="0" y="0"/>
                  <wp:positionH relativeFrom="column">
                    <wp:posOffset>26670</wp:posOffset>
                  </wp:positionH>
                  <wp:positionV relativeFrom="paragraph">
                    <wp:posOffset>98425</wp:posOffset>
                  </wp:positionV>
                  <wp:extent cx="935355" cy="1019175"/>
                  <wp:effectExtent l="0" t="0" r="0" b="0"/>
                  <wp:wrapThrough wrapText="bothSides">
                    <wp:wrapPolygon>
                      <wp:start x="0" y="0"/>
                      <wp:lineTo x="0" y="21398"/>
                      <wp:lineTo x="21116" y="21398"/>
                      <wp:lineTo x="21116" y="0"/>
                      <wp:lineTo x="0" y="0"/>
                    </wp:wrapPolygon>
                  </wp:wrapThrough>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8" cstate="print"/>
                          <a:srcRect/>
                          <a:stretch>
                            <a:fillRect/>
                          </a:stretch>
                        </pic:blipFill>
                        <pic:spPr>
                          <a:xfrm>
                            <a:off x="0" y="0"/>
                            <a:ext cx="935355" cy="1019175"/>
                          </a:xfrm>
                          <a:prstGeom prst="rect">
                            <a:avLst/>
                          </a:prstGeom>
                          <a:noFill/>
                        </pic:spPr>
                      </pic:pic>
                    </a:graphicData>
                  </a:graphic>
                </wp:anchor>
              </w:drawing>
            </w:r>
            <w:r>
              <w:rPr>
                <w:rFonts w:hint="eastAsia" w:cs="AdobeHeitiStd-Regular" w:asciiTheme="minorEastAsia" w:hAnsiTheme="minorEastAsia" w:eastAsiaTheme="minorEastAsia"/>
                <w:color w:val="000000"/>
                <w:sz w:val="21"/>
                <w:szCs w:val="21"/>
              </w:rPr>
              <w:t xml:space="preserve">中度           </w:t>
            </w:r>
            <w:r>
              <w:rPr>
                <w:rFonts w:hint="eastAsia" w:cs="AdobeHeitiStd-Regular" w:asciiTheme="minorEastAsia" w:hAnsiTheme="minorEastAsia" w:eastAsiaTheme="minorEastAsia"/>
                <w:color w:val="000000"/>
                <w:sz w:val="21"/>
                <w:szCs w:val="21"/>
                <w:lang w:val="en-US" w:eastAsia="zh-CN"/>
              </w:rPr>
              <w:t xml:space="preserve">  </w:t>
            </w:r>
            <w:r>
              <w:rPr>
                <w:rFonts w:hint="eastAsia" w:cs="AdobeHeitiStd-Regular" w:asciiTheme="minorEastAsia" w:hAnsiTheme="minorEastAsia" w:eastAsiaTheme="minorEastAsia"/>
                <w:color w:val="000000"/>
                <w:sz w:val="21"/>
                <w:szCs w:val="21"/>
              </w:rPr>
              <w:t>严重</w:t>
            </w:r>
          </w:p>
        </w:tc>
        <w:tc>
          <w:tcPr>
            <w:tcW w:w="3019" w:type="dxa"/>
            <w:vAlign w:val="center"/>
          </w:tcPr>
          <w:p>
            <w:pPr>
              <w:pStyle w:val="10"/>
              <w:widowControl w:val="0"/>
              <w:autoSpaceDE w:val="0"/>
              <w:autoSpaceDN w:val="0"/>
              <w:snapToGrid/>
              <w:spacing w:after="0"/>
              <w:ind w:firstLine="0" w:firstLineChars="0"/>
              <w:jc w:val="left"/>
              <w:rPr>
                <w:rFonts w:cs="华文细黑" w:asciiTheme="minorEastAsia" w:hAnsiTheme="minorEastAsia" w:eastAsiaTheme="minorEastAsia"/>
                <w:b/>
                <w:bCs/>
              </w:rPr>
            </w:pPr>
            <w:r>
              <w:rPr>
                <w:rFonts w:cs="华文细黑" w:asciiTheme="minorEastAsia" w:hAnsiTheme="minorEastAsia" w:eastAsiaTheme="minorEastAsia"/>
                <w:b/>
                <w:bCs/>
              </w:rPr>
              <w:t>2</w:t>
            </w:r>
            <w:r>
              <w:rPr>
                <w:rFonts w:hint="eastAsia" w:cs="华文细黑" w:asciiTheme="minorEastAsia" w:hAnsiTheme="minorEastAsia" w:eastAsiaTheme="minorEastAsia"/>
                <w:b/>
                <w:bCs/>
                <w:lang w:eastAsia="zh-CN"/>
              </w:rPr>
              <w:t>级</w:t>
            </w:r>
            <w:r>
              <w:rPr>
                <w:rFonts w:cs="华文细黑" w:asciiTheme="minorEastAsia" w:hAnsiTheme="minorEastAsia" w:eastAsiaTheme="minorEastAsia"/>
                <w:b/>
                <w:bCs/>
              </w:rPr>
              <w:t xml:space="preserve">- </w:t>
            </w:r>
          </w:p>
          <w:p>
            <w:pPr>
              <w:pStyle w:val="10"/>
              <w:widowControl w:val="0"/>
              <w:autoSpaceDE w:val="0"/>
              <w:autoSpaceDN w:val="0"/>
              <w:snapToGrid/>
              <w:spacing w:after="0"/>
              <w:ind w:firstLine="0" w:firstLineChars="0"/>
              <w:jc w:val="center"/>
              <w:rPr>
                <w:rFonts w:cs="AdobeHeitiStd-Regular" w:asciiTheme="minorEastAsia" w:hAnsiTheme="minorEastAsia" w:eastAsiaTheme="minorEastAsia"/>
                <w:color w:val="000000"/>
                <w:sz w:val="21"/>
                <w:szCs w:val="21"/>
              </w:rPr>
            </w:pPr>
            <w:r>
              <w:rPr>
                <w:rFonts w:hint="eastAsia" w:cs="华文细黑" w:asciiTheme="minorEastAsia" w:hAnsiTheme="minorEastAsia" w:eastAsiaTheme="minorEastAsia"/>
              </w:rPr>
              <w:t>发红*皮肤</w:t>
            </w:r>
            <w:r>
              <w:rPr>
                <w:rFonts w:hint="eastAsia" w:cs="华文细黑" w:asciiTheme="minorEastAsia" w:hAnsiTheme="minorEastAsia" w:eastAsiaTheme="minorEastAsia"/>
                <w:lang w:eastAsia="zh-CN"/>
              </w:rPr>
              <w:t>受损</w:t>
            </w:r>
            <w:r>
              <w:rPr>
                <w:rFonts w:hint="eastAsia" w:cs="华文细黑" w:asciiTheme="minorEastAsia" w:hAnsiTheme="minorEastAsia" w:eastAsiaTheme="minorEastAsia"/>
              </w:rPr>
              <w:t>（中重度）</w:t>
            </w:r>
          </w:p>
        </w:tc>
        <w:tc>
          <w:tcPr>
            <w:tcW w:w="2890" w:type="dxa"/>
            <w:vAlign w:val="center"/>
          </w:tcPr>
          <w:p>
            <w:pPr>
              <w:spacing w:after="0"/>
              <w:jc w:val="both"/>
              <w:rPr>
                <w:rFonts w:asciiTheme="minorEastAsia" w:hAnsiTheme="minorEastAsia" w:eastAsiaTheme="minorEastAsia"/>
              </w:rPr>
            </w:pPr>
            <w:r>
              <w:rPr>
                <w:rFonts w:hint="eastAsia" w:cs="华文细黑" w:asciiTheme="minorEastAsia" w:hAnsiTheme="minorEastAsia" w:eastAsiaTheme="minorEastAsia"/>
              </w:rPr>
              <w:t>如上</w:t>
            </w:r>
            <w:r>
              <w:rPr>
                <w:rFonts w:cs="华文细黑" w:asciiTheme="minorEastAsia" w:hAnsiTheme="minorEastAsia" w:eastAsiaTheme="minorEastAsia"/>
              </w:rPr>
              <w:t>1</w:t>
            </w:r>
            <w:r>
              <w:rPr>
                <w:rFonts w:hint="eastAsia" w:cs="华文细黑" w:asciiTheme="minorEastAsia" w:hAnsiTheme="minorEastAsia" w:eastAsiaTheme="minorEastAsia"/>
                <w:lang w:eastAsia="zh-CN"/>
              </w:rPr>
              <w:t>级</w:t>
            </w:r>
            <w:r>
              <w:rPr>
                <w:rFonts w:hint="eastAsia" w:cs="华文细黑" w:asciiTheme="minorEastAsia" w:hAnsiTheme="minorEastAsia" w:eastAsiaTheme="minorEastAsia"/>
              </w:rPr>
              <w:t>外，还包括</w:t>
            </w:r>
            <w:bookmarkStart w:id="7" w:name="_GoBack"/>
            <w:bookmarkEnd w:id="7"/>
          </w:p>
          <w:p>
            <w:pPr>
              <w:spacing w:after="0"/>
              <w:jc w:val="left"/>
              <w:rPr>
                <w:rFonts w:asciiTheme="minorEastAsia" w:hAnsiTheme="minorEastAsia" w:eastAsiaTheme="minorEastAsia"/>
              </w:rPr>
            </w:pPr>
            <w:r>
              <w:rPr>
                <w:rFonts w:hint="eastAsia" w:cs="华文细黑" w:asciiTheme="minorEastAsia" w:hAnsiTheme="minorEastAsia" w:eastAsiaTheme="minorEastAsia"/>
              </w:rPr>
              <w:t>+</w:t>
            </w:r>
            <w:r>
              <w:rPr>
                <w:rFonts w:cs="华文细黑" w:asciiTheme="minorEastAsia" w:hAnsiTheme="minorEastAsia" w:eastAsiaTheme="minorEastAsia"/>
              </w:rPr>
              <w:t>/</w:t>
            </w:r>
            <w:r>
              <w:rPr>
                <w:rFonts w:hint="eastAsia" w:cs="华文细黑" w:asciiTheme="minorEastAsia" w:hAnsiTheme="minorEastAsia" w:eastAsiaTheme="minorEastAsia"/>
              </w:rPr>
              <w:t>—水疱、大疱、皮肤溃烂</w:t>
            </w:r>
          </w:p>
          <w:p>
            <w:pPr>
              <w:spacing w:after="0"/>
              <w:jc w:val="left"/>
              <w:rPr>
                <w:rFonts w:asciiTheme="minorEastAsia" w:hAnsiTheme="minorEastAsia" w:eastAsiaTheme="minorEastAsia"/>
              </w:rPr>
            </w:pPr>
            <w:r>
              <w:rPr>
                <w:rFonts w:hint="eastAsia" w:cs="华文细黑" w:asciiTheme="minorEastAsia" w:hAnsiTheme="minorEastAsia" w:eastAsiaTheme="minorEastAsia"/>
              </w:rPr>
              <w:t>+</w:t>
            </w:r>
            <w:r>
              <w:rPr>
                <w:rFonts w:cs="华文细黑" w:asciiTheme="minorEastAsia" w:hAnsiTheme="minorEastAsia" w:eastAsiaTheme="minorEastAsia"/>
              </w:rPr>
              <w:t>/</w:t>
            </w:r>
            <w:r>
              <w:rPr>
                <w:rFonts w:hint="eastAsia" w:cs="华文细黑" w:asciiTheme="minorEastAsia" w:hAnsiTheme="minorEastAsia" w:eastAsiaTheme="minorEastAsia"/>
              </w:rPr>
              <w:t>-皮肤剥脱</w:t>
            </w:r>
          </w:p>
          <w:p>
            <w:pPr>
              <w:pStyle w:val="10"/>
              <w:widowControl w:val="0"/>
              <w:autoSpaceDE w:val="0"/>
              <w:autoSpaceDN w:val="0"/>
              <w:snapToGrid/>
              <w:spacing w:after="0"/>
              <w:ind w:firstLine="0" w:firstLineChars="0"/>
              <w:jc w:val="left"/>
              <w:rPr>
                <w:rFonts w:cs="AdobeHeitiStd-Regular" w:asciiTheme="minorEastAsia" w:hAnsiTheme="minorEastAsia" w:eastAsiaTheme="minorEastAsia"/>
                <w:color w:val="000000"/>
                <w:sz w:val="21"/>
                <w:szCs w:val="21"/>
              </w:rPr>
            </w:pPr>
            <w:r>
              <w:rPr>
                <w:rFonts w:hint="eastAsia" w:cs="华文细黑" w:asciiTheme="minorEastAsia" w:hAnsiTheme="minorEastAsia" w:eastAsiaTheme="minorEastAsia"/>
              </w:rPr>
              <w:t>+</w:t>
            </w:r>
            <w:r>
              <w:rPr>
                <w:rFonts w:cs="华文细黑" w:asciiTheme="minorEastAsia" w:hAnsiTheme="minorEastAsia" w:eastAsiaTheme="minorEastAsia"/>
              </w:rPr>
              <w:t>/</w:t>
            </w:r>
            <w:r>
              <w:rPr>
                <w:rFonts w:hint="eastAsia" w:cs="华文细黑" w:asciiTheme="minorEastAsia" w:hAnsiTheme="minorEastAsia" w:eastAsiaTheme="minorEastAsia"/>
              </w:rPr>
              <w:t>-皮肤感染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5" w:type="dxa"/>
            <w:gridSpan w:val="3"/>
          </w:tcPr>
          <w:p>
            <w:pPr>
              <w:keepNext w:val="0"/>
              <w:keepLines w:val="0"/>
              <w:pageBreakBefore w:val="0"/>
              <w:widowControl/>
              <w:kinsoku/>
              <w:wordWrap/>
              <w:overflowPunct/>
              <w:topLinePunct w:val="0"/>
              <w:autoSpaceDE/>
              <w:autoSpaceDN/>
              <w:bidi w:val="0"/>
              <w:adjustRightInd w:val="0"/>
              <w:snapToGrid w:val="0"/>
              <w:spacing w:before="181" w:beforeLines="50" w:after="0" w:line="480" w:lineRule="auto"/>
              <w:ind w:left="0" w:leftChars="0" w:right="0" w:rightChars="0" w:firstLine="440" w:firstLineChars="200"/>
              <w:jc w:val="left"/>
              <w:textAlignment w:val="auto"/>
              <w:outlineLvl w:val="9"/>
              <w:rPr>
                <w:rFonts w:cs="华文细黑" w:asciiTheme="minorEastAsia" w:hAnsiTheme="minorEastAsia" w:eastAsiaTheme="minorEastAsia"/>
                <w:caps/>
              </w:rPr>
            </w:pPr>
            <w:r>
              <w:rPr>
                <w:rFonts w:hint="eastAsia" w:cs="华文细黑" w:asciiTheme="minorEastAsia" w:hAnsiTheme="minorEastAsia" w:eastAsiaTheme="minorEastAsia"/>
                <w:caps/>
              </w:rPr>
              <w:t>对肤色较深暗的患者，局部受损皮肤颜色可能变白、变深、紫色、深红色或黄色</w:t>
            </w:r>
          </w:p>
          <w:p>
            <w:pPr>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Theme="minorEastAsia" w:hAnsiTheme="minorEastAsia" w:eastAsiaTheme="minorEastAsia"/>
                <w:b/>
                <w:bCs/>
                <w:caps/>
              </w:rPr>
            </w:pPr>
            <w:r>
              <w:rPr>
                <w:rFonts w:hint="eastAsia" w:cs="华文细黑" w:asciiTheme="minorEastAsia" w:hAnsiTheme="minorEastAsia" w:eastAsiaTheme="minorEastAsia"/>
                <w:caps/>
              </w:rPr>
              <w:t>如果患者没有失禁，则不属于</w:t>
            </w:r>
            <w:r>
              <w:rPr>
                <w:rFonts w:cs="华文细黑" w:asciiTheme="minorEastAsia" w:hAnsiTheme="minorEastAsia" w:eastAsiaTheme="minorEastAsia"/>
                <w:caps/>
              </w:rPr>
              <w:t>IAD</w:t>
            </w:r>
          </w:p>
        </w:tc>
      </w:tr>
    </w:tbl>
    <w:p>
      <w:pPr>
        <w:rPr>
          <w:rFonts w:asciiTheme="minorEastAsia" w:hAnsiTheme="minorEastAsia" w:eastAsiaTheme="minorEastAsia"/>
          <w:b/>
          <w:bCs/>
          <w:caps/>
        </w:rPr>
      </w:pPr>
    </w:p>
    <w:p>
      <w:pPr>
        <w:pStyle w:val="10"/>
        <w:ind w:left="780" w:firstLine="0" w:firstLineChars="0"/>
        <w:jc w:val="center"/>
        <w:rPr>
          <w:rFonts w:asciiTheme="minorEastAsia" w:hAnsiTheme="minorEastAsia" w:eastAsiaTheme="minorEastAsia"/>
          <w:sz w:val="21"/>
          <w:szCs w:val="21"/>
        </w:rPr>
      </w:pPr>
    </w:p>
    <w:p>
      <w:pPr>
        <w:pStyle w:val="10"/>
        <w:ind w:left="780" w:firstLine="0" w:firstLineChars="0"/>
        <w:jc w:val="center"/>
        <w:rPr>
          <w:rFonts w:asciiTheme="minorEastAsia" w:hAnsiTheme="minorEastAsia" w:eastAsiaTheme="minorEastAsia"/>
          <w:sz w:val="21"/>
          <w:szCs w:val="21"/>
        </w:rPr>
      </w:pPr>
    </w:p>
    <w:p>
      <w:pPr>
        <w:pStyle w:val="10"/>
        <w:ind w:left="780" w:firstLine="0" w:firstLineChars="0"/>
        <w:jc w:val="center"/>
        <w:rPr>
          <w:rFonts w:asciiTheme="minorEastAsia" w:hAnsiTheme="minorEastAsia" w:eastAsiaTheme="minorEastAsia"/>
          <w:sz w:val="21"/>
          <w:szCs w:val="21"/>
        </w:rPr>
      </w:pPr>
    </w:p>
    <w:p>
      <w:pPr>
        <w:pStyle w:val="10"/>
        <w:ind w:left="780" w:firstLine="0" w:firstLineChars="0"/>
        <w:jc w:val="center"/>
        <w:rPr>
          <w:rFonts w:asciiTheme="minorEastAsia" w:hAnsiTheme="minorEastAsia" w:eastAsiaTheme="minorEastAsia"/>
          <w:sz w:val="21"/>
          <w:szCs w:val="21"/>
        </w:rPr>
      </w:pPr>
    </w:p>
    <w:p>
      <w:pPr>
        <w:pStyle w:val="10"/>
        <w:ind w:left="780" w:firstLine="0" w:firstLineChars="0"/>
        <w:jc w:val="center"/>
        <w:rPr>
          <w:rFonts w:asciiTheme="minorEastAsia" w:hAnsiTheme="minorEastAsia" w:eastAsiaTheme="minorEastAsia"/>
          <w:sz w:val="21"/>
          <w:szCs w:val="21"/>
        </w:rPr>
      </w:pPr>
    </w:p>
    <w:p>
      <w:pPr>
        <w:pStyle w:val="10"/>
        <w:ind w:left="780" w:firstLine="0" w:firstLineChars="0"/>
        <w:jc w:val="center"/>
        <w:rPr>
          <w:rFonts w:asciiTheme="minorEastAsia" w:hAnsiTheme="minorEastAsia" w:eastAsiaTheme="minorEastAsia"/>
          <w:sz w:val="21"/>
          <w:szCs w:val="21"/>
        </w:rPr>
      </w:pPr>
    </w:p>
    <w:p>
      <w:pPr>
        <w:pStyle w:val="10"/>
        <w:ind w:left="780" w:firstLine="0" w:firstLineChars="0"/>
        <w:jc w:val="center"/>
        <w:rPr>
          <w:rFonts w:asciiTheme="minorEastAsia" w:hAnsiTheme="minorEastAsia" w:eastAsiaTheme="minorEastAsia"/>
          <w:sz w:val="21"/>
          <w:szCs w:val="21"/>
        </w:rPr>
      </w:pPr>
    </w:p>
    <w:p>
      <w:pPr>
        <w:pStyle w:val="10"/>
        <w:ind w:left="780" w:firstLine="0" w:firstLineChars="0"/>
        <w:jc w:val="center"/>
        <w:rPr>
          <w:rFonts w:asciiTheme="minorEastAsia" w:hAnsiTheme="minorEastAsia" w:eastAsiaTheme="minorEastAsia"/>
          <w:sz w:val="21"/>
          <w:szCs w:val="21"/>
        </w:rPr>
      </w:pPr>
    </w:p>
    <w:p>
      <w:pPr>
        <w:pStyle w:val="10"/>
        <w:ind w:left="780" w:firstLine="0" w:firstLineChars="0"/>
        <w:jc w:val="center"/>
        <w:rPr>
          <w:rFonts w:asciiTheme="minorEastAsia" w:hAnsiTheme="minorEastAsia" w:eastAsiaTheme="minorEastAsia"/>
          <w:sz w:val="21"/>
          <w:szCs w:val="21"/>
        </w:rPr>
      </w:pPr>
    </w:p>
    <w:p>
      <w:pPr>
        <w:widowControl w:val="0"/>
        <w:autoSpaceDE w:val="0"/>
        <w:autoSpaceDN w:val="0"/>
        <w:snapToGrid/>
        <w:spacing w:after="0"/>
        <w:rPr>
          <w:rFonts w:cs="AdobeHeitiStd-Regular" w:asciiTheme="minorEastAsia" w:hAnsiTheme="minorEastAsia" w:eastAsiaTheme="minorEastAsia"/>
          <w:color w:val="FFFFFF"/>
          <w:sz w:val="21"/>
          <w:szCs w:val="21"/>
        </w:rPr>
      </w:pPr>
    </w:p>
    <w:p>
      <w:pPr>
        <w:widowControl w:val="0"/>
        <w:autoSpaceDE w:val="0"/>
        <w:autoSpaceDN w:val="0"/>
        <w:snapToGrid/>
        <w:spacing w:after="0"/>
        <w:rPr>
          <w:rFonts w:cs="AdobeHeitiStd-Regular" w:asciiTheme="minorEastAsia" w:hAnsiTheme="minorEastAsia" w:eastAsiaTheme="minorEastAsia"/>
          <w:color w:val="FFFFFF"/>
          <w:sz w:val="21"/>
          <w:szCs w:val="21"/>
        </w:rPr>
      </w:pPr>
    </w:p>
    <w:p>
      <w:pPr>
        <w:pStyle w:val="10"/>
        <w:keepNext w:val="0"/>
        <w:keepLines w:val="0"/>
        <w:pageBreakBefore w:val="0"/>
        <w:widowControl w:val="0"/>
        <w:kinsoku/>
        <w:wordWrap/>
        <w:overflowPunct/>
        <w:topLinePunct w:val="0"/>
        <w:autoSpaceDE w:val="0"/>
        <w:autoSpaceDN w:val="0"/>
        <w:bidi w:val="0"/>
        <w:adjustRightInd w:val="0"/>
        <w:snapToGrid/>
        <w:spacing w:before="361" w:beforeLines="100" w:after="541" w:afterLines="150" w:line="240" w:lineRule="auto"/>
        <w:ind w:left="0" w:leftChars="0" w:right="0" w:rightChars="0" w:firstLine="0" w:firstLineChars="0"/>
        <w:jc w:val="both"/>
        <w:textAlignment w:val="auto"/>
        <w:outlineLvl w:val="9"/>
        <w:rPr>
          <w:rFonts w:hint="eastAsia" w:cs="AdobeHeitiStd-Regular" w:asciiTheme="minorEastAsia" w:hAnsiTheme="minorEastAsia" w:eastAsiaTheme="minorEastAsia"/>
          <w:b/>
          <w:bCs/>
          <w:color w:val="000000"/>
          <w:sz w:val="28"/>
          <w:szCs w:val="28"/>
        </w:rPr>
      </w:pPr>
      <w:r>
        <w:rPr>
          <w:rFonts w:hint="eastAsia" w:cs="AdobeHeitiStd-Regular" w:asciiTheme="minorEastAsia" w:hAnsiTheme="minorEastAsia" w:eastAsiaTheme="minorEastAsia"/>
          <w:b/>
          <w:bCs/>
          <w:color w:val="000000"/>
          <w:sz w:val="28"/>
          <w:szCs w:val="28"/>
          <w:lang w:eastAsia="zh-CN"/>
        </w:rPr>
        <w:t>四、</w:t>
      </w:r>
      <w:r>
        <w:rPr>
          <w:rFonts w:hint="eastAsia" w:cs="AdobeHeitiStd-Regular" w:asciiTheme="minorEastAsia" w:hAnsiTheme="minorEastAsia" w:eastAsiaTheme="minorEastAsia"/>
          <w:b/>
          <w:bCs/>
          <w:color w:val="000000"/>
          <w:sz w:val="28"/>
          <w:szCs w:val="28"/>
        </w:rPr>
        <w:t>失禁性皮炎与压疮的区别</w:t>
      </w:r>
    </w:p>
    <w:tbl>
      <w:tblPr>
        <w:tblStyle w:val="7"/>
        <w:tblW w:w="9360"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4500"/>
        <w:gridCol w:w="3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0" w:type="dxa"/>
          </w:tcPr>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项目</w:t>
            </w:r>
          </w:p>
        </w:tc>
        <w:tc>
          <w:tcPr>
            <w:tcW w:w="4500" w:type="dxa"/>
          </w:tcPr>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失禁性皮炎</w:t>
            </w:r>
          </w:p>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lang w:val="en-US" w:eastAsia="zh-CN"/>
              </w:rPr>
              <w:t>(</w:t>
            </w:r>
            <w:r>
              <w:rPr>
                <w:rFonts w:hint="eastAsia" w:asciiTheme="minorEastAsia" w:hAnsiTheme="minorEastAsia" w:eastAsiaTheme="minorEastAsia" w:cstheme="minorEastAsia"/>
                <w:b/>
                <w:bCs/>
                <w:color w:val="000000"/>
                <w:sz w:val="24"/>
                <w:szCs w:val="24"/>
              </w:rPr>
              <w:t>IAD</w:t>
            </w:r>
            <w:r>
              <w:rPr>
                <w:rFonts w:hint="eastAsia" w:asciiTheme="minorEastAsia" w:hAnsiTheme="minorEastAsia" w:eastAsiaTheme="minorEastAsia" w:cstheme="minorEastAsia"/>
                <w:b/>
                <w:bCs/>
                <w:color w:val="000000"/>
                <w:sz w:val="24"/>
                <w:szCs w:val="24"/>
                <w:lang w:val="en-US" w:eastAsia="zh-CN"/>
              </w:rPr>
              <w:t>)</w:t>
            </w:r>
          </w:p>
        </w:tc>
        <w:tc>
          <w:tcPr>
            <w:tcW w:w="3540" w:type="dxa"/>
          </w:tcPr>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压疮</w:t>
            </w:r>
          </w:p>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lang w:val="en-US" w:eastAsia="zh-CN"/>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63" w:hRule="atLeast"/>
        </w:trPr>
        <w:tc>
          <w:tcPr>
            <w:tcW w:w="1320" w:type="dxa"/>
          </w:tcPr>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p>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p>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p>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p>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p>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p>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p>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p>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p>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p>
          <w:p>
            <w:pPr>
              <w:pStyle w:val="10"/>
              <w:keepNext w:val="0"/>
              <w:keepLines w:val="0"/>
              <w:pageBreakBefore w:val="0"/>
              <w:kinsoku/>
              <w:wordWrap/>
              <w:overflowPunct/>
              <w:topLinePunct w:val="0"/>
              <w:bidi w:val="0"/>
              <w:adjustRightInd w:val="0"/>
              <w:spacing w:after="0" w:line="220" w:lineRule="atLeast"/>
              <w:ind w:left="0" w:leftChars="0" w:right="0" w:rightChars="0" w:firstLine="0" w:firstLineChars="0"/>
              <w:jc w:val="center"/>
              <w:textAlignment w:val="auto"/>
              <w:outlineLvl w:val="9"/>
              <w:rPr>
                <w:rFonts w:ascii="宋体" w:hAnsi="宋体" w:eastAsia="宋体"/>
                <w:sz w:val="21"/>
                <w:szCs w:val="21"/>
              </w:rPr>
            </w:pPr>
            <w:r>
              <w:rPr>
                <w:rFonts w:hint="eastAsia" w:ascii="宋体" w:hAnsi="宋体" w:eastAsia="宋体"/>
                <w:sz w:val="21"/>
                <w:szCs w:val="21"/>
              </w:rPr>
              <w:t>定义</w:t>
            </w:r>
          </w:p>
        </w:tc>
        <w:tc>
          <w:tcPr>
            <w:tcW w:w="4500" w:type="dxa"/>
          </w:tcPr>
          <w:p>
            <w:pPr>
              <w:keepNext w:val="0"/>
              <w:keepLines w:val="0"/>
              <w:pageBreakBefore w:val="0"/>
              <w:widowControl w:val="0"/>
              <w:kinsoku/>
              <w:wordWrap/>
              <w:overflowPunct/>
              <w:topLinePunct w:val="0"/>
              <w:autoSpaceDE w:val="0"/>
              <w:autoSpaceDN w:val="0"/>
              <w:bidi w:val="0"/>
              <w:adjustRightInd w:val="0"/>
              <w:snapToGrid/>
              <w:spacing w:before="181" w:beforeLines="50" w:after="181" w:afterLines="50" w:line="360" w:lineRule="auto"/>
              <w:ind w:left="0" w:leftChars="0" w:right="0" w:rightChars="0" w:firstLine="420" w:firstLineChars="200"/>
              <w:jc w:val="left"/>
              <w:textAlignment w:val="auto"/>
              <w:outlineLvl w:val="9"/>
              <w:rPr>
                <w:rFonts w:cs="AdobeHeitiStd-Regular" w:asciiTheme="minorEastAsia" w:hAnsiTheme="minorEastAsia" w:eastAsiaTheme="minorEastAsia"/>
                <w:sz w:val="21"/>
                <w:szCs w:val="21"/>
              </w:rPr>
            </w:pPr>
            <w:r>
              <w:rPr>
                <w:rFonts w:hint="eastAsia" w:cs="AdobeHeitiStd-Regular" w:asciiTheme="minorEastAsia" w:hAnsiTheme="minorEastAsia" w:eastAsiaTheme="minorEastAsia"/>
                <w:sz w:val="21"/>
                <w:szCs w:val="21"/>
              </w:rPr>
              <w:t>失禁相关性皮炎（</w:t>
            </w:r>
            <w:r>
              <w:rPr>
                <w:rFonts w:cs="Whitney-Light" w:asciiTheme="minorEastAsia" w:hAnsiTheme="minorEastAsia" w:eastAsiaTheme="minorEastAsia"/>
                <w:sz w:val="21"/>
                <w:szCs w:val="21"/>
              </w:rPr>
              <w:t>IAD</w:t>
            </w:r>
            <w:r>
              <w:rPr>
                <w:rFonts w:hint="eastAsia" w:cs="AdobeHeitiStd-Regular" w:asciiTheme="minorEastAsia" w:hAnsiTheme="minorEastAsia" w:eastAsiaTheme="minorEastAsia"/>
                <w:sz w:val="21"/>
                <w:szCs w:val="21"/>
              </w:rPr>
              <w:t>）描述的是暴露于尿液或粪便所造成的皮肤损伤。它会导致相当大程度上的不适，治疗起来会很困难、耗时且昂贵</w:t>
            </w:r>
            <w:r>
              <w:rPr>
                <w:rFonts w:hint="eastAsia" w:cs="Whitney-Light" w:asciiTheme="minorEastAsia" w:hAnsiTheme="minorEastAsia" w:eastAsiaTheme="minorEastAsia"/>
                <w:sz w:val="21"/>
                <w:szCs w:val="21"/>
              </w:rPr>
              <w:t>。</w:t>
            </w:r>
            <w:r>
              <w:rPr>
                <w:rFonts w:cs="Whitney-Medium" w:asciiTheme="minorEastAsia" w:hAnsiTheme="minorEastAsia" w:eastAsiaTheme="minorEastAsia"/>
                <w:sz w:val="21"/>
                <w:szCs w:val="21"/>
              </w:rPr>
              <w:t>IAD</w:t>
            </w:r>
            <w:r>
              <w:rPr>
                <w:rFonts w:hint="eastAsia" w:cs="AdobeHeitiStd-Regular" w:asciiTheme="minorEastAsia" w:hAnsiTheme="minorEastAsia" w:eastAsiaTheme="minorEastAsia"/>
                <w:sz w:val="21"/>
                <w:szCs w:val="21"/>
              </w:rPr>
              <w:t>是一种在大</w:t>
            </w:r>
            <w:r>
              <w:rPr>
                <w:rFonts w:cs="AdobeHeitiStd-Regular" w:asciiTheme="minorEastAsia" w:hAnsiTheme="minorEastAsia" w:eastAsiaTheme="minorEastAsia"/>
                <w:sz w:val="21"/>
                <w:szCs w:val="21"/>
              </w:rPr>
              <w:t>/</w:t>
            </w:r>
            <w:r>
              <w:rPr>
                <w:rFonts w:hint="eastAsia" w:cs="AdobeHeitiStd-Regular" w:asciiTheme="minorEastAsia" w:hAnsiTheme="minorEastAsia" w:eastAsiaTheme="minorEastAsia"/>
                <w:sz w:val="21"/>
                <w:szCs w:val="21"/>
              </w:rPr>
              <w:t>小便失禁患者身上出现的刺激性接触性皮炎。</w:t>
            </w:r>
            <w:r>
              <w:rPr>
                <w:rFonts w:cs="Whitney-Light" w:asciiTheme="minorEastAsia" w:hAnsiTheme="minorEastAsia" w:eastAsiaTheme="minorEastAsia"/>
                <w:sz w:val="21"/>
                <w:szCs w:val="21"/>
              </w:rPr>
              <w:t>IAD</w:t>
            </w:r>
            <w:r>
              <w:rPr>
                <w:rFonts w:hint="eastAsia" w:cs="AdobeHeitiStd-Regular" w:asciiTheme="minorEastAsia" w:hAnsiTheme="minorEastAsia" w:eastAsiaTheme="minorEastAsia"/>
                <w:sz w:val="21"/>
                <w:szCs w:val="21"/>
              </w:rPr>
              <w:t>也被称为会阴部皮炎、尿疹以及许多其他名称，它包含在一组更广泛的被称为潮湿环境相关性皮肤损伤（</w:t>
            </w:r>
            <w:r>
              <w:rPr>
                <w:rFonts w:cs="Whitney-Light" w:asciiTheme="minorEastAsia" w:hAnsiTheme="minorEastAsia" w:eastAsiaTheme="minorEastAsia"/>
                <w:sz w:val="21"/>
                <w:szCs w:val="21"/>
              </w:rPr>
              <w:t>MASD</w:t>
            </w:r>
            <w:r>
              <w:rPr>
                <w:rFonts w:hint="eastAsia" w:cs="AdobeHeitiStd-Regular" w:asciiTheme="minorEastAsia" w:hAnsiTheme="minorEastAsia" w:eastAsiaTheme="minorEastAsia"/>
                <w:sz w:val="21"/>
                <w:szCs w:val="21"/>
              </w:rPr>
              <w:t>）之中。人们更愿意使用术语</w:t>
            </w:r>
            <w:r>
              <w:rPr>
                <w:rFonts w:cs="Whitney-Light" w:asciiTheme="minorEastAsia" w:hAnsiTheme="minorEastAsia" w:eastAsiaTheme="minorEastAsia"/>
                <w:sz w:val="21"/>
                <w:szCs w:val="21"/>
              </w:rPr>
              <w:t>IAD</w:t>
            </w:r>
            <w:r>
              <w:rPr>
                <w:rFonts w:hint="eastAsia" w:cs="AdobeHeitiStd-Regular" w:asciiTheme="minorEastAsia" w:hAnsiTheme="minorEastAsia" w:eastAsiaTheme="minorEastAsia"/>
                <w:sz w:val="21"/>
                <w:szCs w:val="21"/>
              </w:rPr>
              <w:t>，因为它将因失禁问题接触尿液和</w:t>
            </w:r>
            <w:r>
              <w:rPr>
                <w:rFonts w:cs="AdobeHeitiStd-Regular" w:asciiTheme="minorEastAsia" w:hAnsiTheme="minorEastAsia" w:eastAsiaTheme="minorEastAsia"/>
                <w:sz w:val="21"/>
                <w:szCs w:val="21"/>
              </w:rPr>
              <w:t>/</w:t>
            </w:r>
            <w:r>
              <w:rPr>
                <w:rFonts w:hint="eastAsia" w:cs="AdobeHeitiStd-Regular" w:asciiTheme="minorEastAsia" w:hAnsiTheme="minorEastAsia" w:eastAsiaTheme="minorEastAsia"/>
                <w:sz w:val="21"/>
                <w:szCs w:val="21"/>
              </w:rPr>
              <w:t>或粪便而直接导致的皮肤问题与其他疾病区分开来，并且明确了该疾病的影响范围可能不止是会阴部位，还可能影响到任何年龄阶段的人。</w:t>
            </w:r>
          </w:p>
        </w:tc>
        <w:tc>
          <w:tcPr>
            <w:tcW w:w="3540" w:type="dxa"/>
          </w:tcPr>
          <w:p>
            <w:pPr>
              <w:pStyle w:val="10"/>
              <w:keepNext w:val="0"/>
              <w:keepLines w:val="0"/>
              <w:pageBreakBefore w:val="0"/>
              <w:widowControl/>
              <w:kinsoku/>
              <w:wordWrap/>
              <w:overflowPunct/>
              <w:topLinePunct w:val="0"/>
              <w:autoSpaceDE/>
              <w:autoSpaceDN/>
              <w:bidi w:val="0"/>
              <w:adjustRightInd w:val="0"/>
              <w:snapToGrid w:val="0"/>
              <w:spacing w:before="181" w:beforeLines="50" w:after="0" w:line="360" w:lineRule="auto"/>
              <w:ind w:left="0" w:leftChars="0" w:right="0" w:rightChars="0" w:firstLine="420" w:firstLineChars="200"/>
              <w:jc w:val="left"/>
              <w:textAlignment w:val="auto"/>
              <w:outlineLvl w:val="9"/>
              <w:rPr>
                <w:rFonts w:ascii="宋体" w:hAnsi="宋体" w:eastAsia="宋体"/>
                <w:sz w:val="21"/>
                <w:szCs w:val="21"/>
              </w:rPr>
            </w:pPr>
            <w:r>
              <w:rPr>
                <w:rFonts w:hint="eastAsia" w:cs="AdobeHeitiStd-Regular" w:asciiTheme="minorEastAsia" w:hAnsiTheme="minorEastAsia" w:eastAsiaTheme="minorEastAsia"/>
                <w:sz w:val="21"/>
                <w:szCs w:val="21"/>
                <w:lang w:val="en-US" w:eastAsia="zh-CN" w:bidi="ar-SA"/>
              </w:rPr>
              <w:t>是发生皮肤和/或潜在皮下软组织的局限性损伤，通常发生在骨隆突处或与医疗或其他医疗设备有关的损伤。该压力性损伤可表现为局部组织受损但表皮完整或开放性溃疡并可能伴有疼痛。剧烈和（或）长期的压力或压力联合剪切力可导致压力性损伤出现。皮下软组织对压力和剪切力的耐受性受环境、营养、灌注、合并症和软组织的条件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0" w:type="dxa"/>
          </w:tcPr>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病史</w:t>
            </w:r>
          </w:p>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cs="AdobeHeitiStd-Regular" w:asciiTheme="minorEastAsia" w:hAnsiTheme="minorEastAsia" w:eastAsiaTheme="minorEastAsia"/>
                <w:color w:val="000000"/>
                <w:sz w:val="21"/>
                <w:szCs w:val="21"/>
              </w:rPr>
            </w:pPr>
          </w:p>
        </w:tc>
        <w:tc>
          <w:tcPr>
            <w:tcW w:w="4500" w:type="dxa"/>
            <w:vAlign w:val="center"/>
          </w:tcPr>
          <w:p>
            <w:pPr>
              <w:keepNext w:val="0"/>
              <w:keepLines w:val="0"/>
              <w:pageBreakBefore w:val="0"/>
              <w:widowControl/>
              <w:kinsoku/>
              <w:wordWrap/>
              <w:overflowPunct/>
              <w:topLinePunct w:val="0"/>
              <w:autoSpaceDE w:val="0"/>
              <w:autoSpaceDN w:val="0"/>
              <w:bidi w:val="0"/>
              <w:adjustRightInd w:val="0"/>
              <w:snapToGrid w:val="0"/>
              <w:spacing w:before="181" w:beforeLines="50" w:after="181" w:afterLines="50" w:line="360" w:lineRule="auto"/>
              <w:ind w:left="0" w:leftChars="0" w:right="0" w:rightChars="0" w:firstLine="0" w:firstLineChars="0"/>
              <w:jc w:val="center"/>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大</w:t>
            </w:r>
            <w:r>
              <w:rPr>
                <w:rFonts w:cs="AdobeHeitiStd-Regular" w:asciiTheme="minorEastAsia" w:hAnsiTheme="minorEastAsia" w:eastAsiaTheme="minorEastAsia"/>
                <w:color w:val="000000"/>
                <w:sz w:val="21"/>
                <w:szCs w:val="21"/>
              </w:rPr>
              <w:t>/</w:t>
            </w:r>
            <w:r>
              <w:rPr>
                <w:rFonts w:hint="eastAsia" w:cs="AdobeHeitiStd-Regular" w:asciiTheme="minorEastAsia" w:hAnsiTheme="minorEastAsia" w:eastAsiaTheme="minorEastAsia"/>
                <w:color w:val="000000"/>
                <w:sz w:val="21"/>
                <w:szCs w:val="21"/>
              </w:rPr>
              <w:t>小便失禁暴露</w:t>
            </w:r>
          </w:p>
        </w:tc>
        <w:tc>
          <w:tcPr>
            <w:tcW w:w="3540" w:type="dxa"/>
            <w:vAlign w:val="center"/>
          </w:tcPr>
          <w:p>
            <w:pPr>
              <w:keepNext w:val="0"/>
              <w:keepLines w:val="0"/>
              <w:pageBreakBefore w:val="0"/>
              <w:widowControl/>
              <w:kinsoku/>
              <w:wordWrap/>
              <w:overflowPunct/>
              <w:topLinePunct w:val="0"/>
              <w:autoSpaceDE w:val="0"/>
              <w:autoSpaceDN w:val="0"/>
              <w:bidi w:val="0"/>
              <w:adjustRightInd w:val="0"/>
              <w:snapToGrid w:val="0"/>
              <w:spacing w:before="181" w:beforeLines="50" w:after="181" w:afterLines="50" w:line="360" w:lineRule="auto"/>
              <w:ind w:left="0" w:leftChars="0" w:right="0" w:rightChars="0" w:firstLine="0" w:firstLineChars="0"/>
              <w:jc w:val="center"/>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于压力</w:t>
            </w:r>
            <w:r>
              <w:rPr>
                <w:rFonts w:cs="AdobeHeitiStd-Regular" w:asciiTheme="minorEastAsia" w:hAnsiTheme="minorEastAsia" w:eastAsiaTheme="minorEastAsia"/>
                <w:color w:val="000000"/>
                <w:sz w:val="21"/>
                <w:szCs w:val="21"/>
              </w:rPr>
              <w:t>/</w:t>
            </w:r>
            <w:r>
              <w:rPr>
                <w:rFonts w:hint="eastAsia" w:cs="AdobeHeitiStd-Regular" w:asciiTheme="minorEastAsia" w:hAnsiTheme="minorEastAsia" w:eastAsiaTheme="minorEastAsia"/>
                <w:color w:val="000000"/>
                <w:sz w:val="21"/>
                <w:szCs w:val="21"/>
              </w:rPr>
              <w:t>剪切力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0" w:type="dxa"/>
          </w:tcPr>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症状</w:t>
            </w:r>
          </w:p>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cs="AdobeHeitiStd-Regular" w:asciiTheme="minorEastAsia" w:hAnsiTheme="minorEastAsia" w:eastAsiaTheme="minorEastAsia"/>
                <w:color w:val="000000"/>
                <w:sz w:val="21"/>
                <w:szCs w:val="21"/>
              </w:rPr>
            </w:pPr>
          </w:p>
        </w:tc>
        <w:tc>
          <w:tcPr>
            <w:tcW w:w="4500" w:type="dxa"/>
            <w:vAlign w:val="center"/>
          </w:tcPr>
          <w:p>
            <w:pPr>
              <w:keepNext w:val="0"/>
              <w:keepLines w:val="0"/>
              <w:pageBreakBefore w:val="0"/>
              <w:widowControl/>
              <w:kinsoku/>
              <w:wordWrap/>
              <w:overflowPunct/>
              <w:topLinePunct w:val="0"/>
              <w:autoSpaceDE w:val="0"/>
              <w:autoSpaceDN w:val="0"/>
              <w:bidi w:val="0"/>
              <w:adjustRightInd w:val="0"/>
              <w:snapToGrid w:val="0"/>
              <w:spacing w:before="181" w:beforeLines="50" w:after="181" w:afterLines="50" w:line="360" w:lineRule="auto"/>
              <w:ind w:left="0" w:leftChars="0" w:right="0" w:rightChars="0" w:firstLine="0" w:firstLineChars="0"/>
              <w:jc w:val="center"/>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疼痛、烧灼、瘙痒、刺痛</w:t>
            </w:r>
          </w:p>
        </w:tc>
        <w:tc>
          <w:tcPr>
            <w:tcW w:w="3540" w:type="dxa"/>
            <w:vAlign w:val="center"/>
          </w:tcPr>
          <w:p>
            <w:pPr>
              <w:keepNext w:val="0"/>
              <w:keepLines w:val="0"/>
              <w:pageBreakBefore w:val="0"/>
              <w:kinsoku/>
              <w:wordWrap/>
              <w:overflowPunct/>
              <w:topLinePunct w:val="0"/>
              <w:autoSpaceDE w:val="0"/>
              <w:autoSpaceDN w:val="0"/>
              <w:bidi w:val="0"/>
              <w:adjustRightInd w:val="0"/>
              <w:spacing w:after="0" w:line="360" w:lineRule="auto"/>
              <w:ind w:left="0" w:leftChars="0" w:right="0" w:rightChars="0"/>
              <w:jc w:val="center"/>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疼痛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0" w:type="dxa"/>
          </w:tcPr>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位置</w:t>
            </w:r>
          </w:p>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cs="AdobeHeitiStd-Regular" w:asciiTheme="minorEastAsia" w:hAnsiTheme="minorEastAsia" w:eastAsiaTheme="minorEastAsia"/>
                <w:color w:val="000000"/>
                <w:sz w:val="21"/>
                <w:szCs w:val="21"/>
              </w:rPr>
            </w:pPr>
          </w:p>
        </w:tc>
        <w:tc>
          <w:tcPr>
            <w:tcW w:w="4500" w:type="dxa"/>
            <w:vAlign w:val="center"/>
          </w:tcPr>
          <w:p>
            <w:pPr>
              <w:keepNext w:val="0"/>
              <w:keepLines w:val="0"/>
              <w:pageBreakBefore w:val="0"/>
              <w:widowControl/>
              <w:kinsoku/>
              <w:wordWrap/>
              <w:overflowPunct/>
              <w:topLinePunct w:val="0"/>
              <w:autoSpaceDE w:val="0"/>
              <w:autoSpaceDN w:val="0"/>
              <w:bidi w:val="0"/>
              <w:adjustRightInd w:val="0"/>
              <w:snapToGrid w:val="0"/>
              <w:spacing w:before="181" w:beforeLines="50" w:after="181" w:afterLines="50" w:line="360" w:lineRule="auto"/>
              <w:ind w:left="0" w:leftChars="0" w:right="0" w:rightChars="0" w:firstLine="0" w:firstLineChars="0"/>
              <w:jc w:val="both"/>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影响会阴、生殖器周围；臀部；臀沟；大腿上部内侧和后方；下背；可能会延伸到骨突处</w:t>
            </w:r>
          </w:p>
        </w:tc>
        <w:tc>
          <w:tcPr>
            <w:tcW w:w="3540" w:type="dxa"/>
            <w:vAlign w:val="center"/>
          </w:tcPr>
          <w:p>
            <w:pPr>
              <w:keepNext w:val="0"/>
              <w:keepLines w:val="0"/>
              <w:pageBreakBefore w:val="0"/>
              <w:kinsoku/>
              <w:wordWrap/>
              <w:overflowPunct/>
              <w:topLinePunct w:val="0"/>
              <w:autoSpaceDE w:val="0"/>
              <w:autoSpaceDN w:val="0"/>
              <w:bidi w:val="0"/>
              <w:adjustRightInd w:val="0"/>
              <w:spacing w:after="0" w:line="360" w:lineRule="auto"/>
              <w:ind w:left="0" w:leftChars="0" w:right="0" w:rightChars="0"/>
              <w:jc w:val="both"/>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通常覆盖骨突处或与医疗设备的位置相关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20" w:type="dxa"/>
          </w:tcPr>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形状</w:t>
            </w:r>
            <w:r>
              <w:rPr>
                <w:rFonts w:cs="AdobeHeitiStd-Regular" w:asciiTheme="minorEastAsia" w:hAnsiTheme="minorEastAsia" w:eastAsiaTheme="minorEastAsia"/>
                <w:color w:val="000000"/>
                <w:sz w:val="21"/>
                <w:szCs w:val="21"/>
              </w:rPr>
              <w:t>/</w:t>
            </w:r>
            <w:r>
              <w:rPr>
                <w:rFonts w:hint="eastAsia" w:cs="AdobeHeitiStd-Regular" w:asciiTheme="minorEastAsia" w:hAnsiTheme="minorEastAsia" w:eastAsiaTheme="minorEastAsia"/>
                <w:color w:val="000000"/>
                <w:sz w:val="21"/>
                <w:szCs w:val="21"/>
              </w:rPr>
              <w:t>边缘</w:t>
            </w:r>
          </w:p>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cs="AdobeHeitiStd-Regular" w:asciiTheme="minorEastAsia" w:hAnsiTheme="minorEastAsia" w:eastAsiaTheme="minorEastAsia"/>
                <w:color w:val="000000"/>
                <w:sz w:val="21"/>
                <w:szCs w:val="21"/>
              </w:rPr>
            </w:pPr>
          </w:p>
        </w:tc>
        <w:tc>
          <w:tcPr>
            <w:tcW w:w="4500" w:type="dxa"/>
          </w:tcPr>
          <w:p>
            <w:pPr>
              <w:keepNext w:val="0"/>
              <w:keepLines w:val="0"/>
              <w:pageBreakBefore w:val="0"/>
              <w:widowControl/>
              <w:kinsoku/>
              <w:wordWrap/>
              <w:overflowPunct/>
              <w:topLinePunct w:val="0"/>
              <w:autoSpaceDE w:val="0"/>
              <w:autoSpaceDN w:val="0"/>
              <w:bidi w:val="0"/>
              <w:adjustRightInd w:val="0"/>
              <w:snapToGrid w:val="0"/>
              <w:spacing w:before="181" w:beforeLines="50" w:after="181" w:afterLines="50" w:line="360" w:lineRule="auto"/>
              <w:ind w:left="0" w:leftChars="0" w:right="0" w:rightChars="0" w:firstLine="0" w:firstLineChars="0"/>
              <w:jc w:val="left"/>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受影响区域比较弥散，边缘界限模层丧失</w:t>
            </w:r>
          </w:p>
        </w:tc>
        <w:tc>
          <w:tcPr>
            <w:tcW w:w="3540" w:type="dxa"/>
          </w:tcPr>
          <w:p>
            <w:pPr>
              <w:keepNext w:val="0"/>
              <w:keepLines w:val="0"/>
              <w:pageBreakBefore w:val="0"/>
              <w:widowControl/>
              <w:kinsoku/>
              <w:wordWrap/>
              <w:overflowPunct/>
              <w:topLinePunct w:val="0"/>
              <w:autoSpaceDE w:val="0"/>
              <w:autoSpaceDN w:val="0"/>
              <w:bidi w:val="0"/>
              <w:adjustRightInd w:val="0"/>
              <w:snapToGrid w:val="0"/>
              <w:spacing w:before="181" w:beforeLines="50" w:after="181" w:afterLines="50" w:line="360" w:lineRule="auto"/>
              <w:ind w:left="0" w:leftChars="0" w:right="0" w:rightChars="0" w:firstLine="0" w:firstLineChars="0"/>
              <w:jc w:val="left"/>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边缘或边界清晰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7" w:hRule="atLeast"/>
        </w:trPr>
        <w:tc>
          <w:tcPr>
            <w:tcW w:w="1320" w:type="dxa"/>
          </w:tcPr>
          <w:p>
            <w:pPr>
              <w:keepNext w:val="0"/>
              <w:keepLines w:val="0"/>
              <w:pageBreakBefore w:val="0"/>
              <w:kinsoku/>
              <w:wordWrap/>
              <w:overflowPunct/>
              <w:topLinePunct w:val="0"/>
              <w:autoSpaceDE w:val="0"/>
              <w:autoSpaceDN w:val="0"/>
              <w:bidi w:val="0"/>
              <w:adjustRightInd w:val="0"/>
              <w:spacing w:after="0"/>
              <w:ind w:left="0" w:leftChars="0" w:right="0" w:rightChars="0"/>
              <w:jc w:val="center"/>
              <w:textAlignment w:val="auto"/>
              <w:outlineLvl w:val="9"/>
              <w:rPr>
                <w:rFonts w:cs="AdobeHeitiStd-Regular" w:asciiTheme="minorEastAsia" w:hAnsiTheme="minorEastAsia" w:eastAsiaTheme="minorEastAsia"/>
                <w:color w:val="000000"/>
                <w:sz w:val="21"/>
                <w:szCs w:val="21"/>
              </w:rPr>
            </w:pPr>
            <w:r>
              <w:rPr>
                <w:rFonts w:hint="eastAsia" w:cs="AdobeHeitiStd-Regular" w:asciiTheme="minorEastAsia" w:hAnsiTheme="minorEastAsia" w:eastAsiaTheme="minorEastAsia"/>
                <w:color w:val="000000"/>
                <w:sz w:val="21"/>
                <w:szCs w:val="21"/>
              </w:rPr>
              <w:t>表现</w:t>
            </w:r>
            <w:r>
              <w:rPr>
                <w:rFonts w:cs="AdobeHeitiStd-Regular" w:asciiTheme="minorEastAsia" w:hAnsiTheme="minorEastAsia" w:eastAsiaTheme="minorEastAsia"/>
                <w:color w:val="000000"/>
                <w:sz w:val="21"/>
                <w:szCs w:val="21"/>
              </w:rPr>
              <w:t>/</w:t>
            </w:r>
            <w:r>
              <w:rPr>
                <w:rFonts w:hint="eastAsia" w:cs="AdobeHeitiStd-Regular" w:asciiTheme="minorEastAsia" w:hAnsiTheme="minorEastAsia" w:eastAsiaTheme="minorEastAsia"/>
                <w:color w:val="000000"/>
                <w:sz w:val="21"/>
                <w:szCs w:val="21"/>
              </w:rPr>
              <w:t>深度</w:t>
            </w:r>
          </w:p>
        </w:tc>
        <w:tc>
          <w:tcPr>
            <w:tcW w:w="4500" w:type="dxa"/>
          </w:tcPr>
          <w:p>
            <w:pPr>
              <w:keepNext w:val="0"/>
              <w:keepLines w:val="0"/>
              <w:pageBreakBefore w:val="0"/>
              <w:widowControl w:val="0"/>
              <w:kinsoku/>
              <w:wordWrap/>
              <w:overflowPunct/>
              <w:topLinePunct w:val="0"/>
              <w:autoSpaceDE w:val="0"/>
              <w:autoSpaceDN w:val="0"/>
              <w:bidi w:val="0"/>
              <w:adjustRightInd w:val="0"/>
              <w:snapToGrid/>
              <w:spacing w:before="181" w:beforeLines="50" w:after="181" w:afterLines="50" w:line="360" w:lineRule="auto"/>
              <w:ind w:left="0" w:leftChars="0" w:right="0" w:rightChars="0" w:firstLine="0" w:firstLineChars="0"/>
              <w:jc w:val="left"/>
              <w:textAlignment w:val="auto"/>
              <w:outlineLvl w:val="9"/>
              <w:rPr>
                <w:rFonts w:cs="AdobeHeitiStd-Regular" w:asciiTheme="minorEastAsia" w:hAnsiTheme="minorEastAsia" w:eastAsiaTheme="minorEastAsia"/>
                <w:sz w:val="21"/>
                <w:szCs w:val="21"/>
              </w:rPr>
            </w:pPr>
            <w:r>
              <w:rPr>
                <w:rFonts w:hint="eastAsia" w:cs="AdobeHeitiStd-Regular" w:asciiTheme="minorEastAsia" w:hAnsiTheme="minorEastAsia" w:eastAsiaTheme="minorEastAsia"/>
                <w:sz w:val="21"/>
                <w:szCs w:val="21"/>
              </w:rPr>
              <w:t>带红斑（苍白性或非苍白性）的完整皮肤，有</w:t>
            </w:r>
            <w:r>
              <w:rPr>
                <w:rFonts w:cs="AdobeHeitiStd-Regular" w:asciiTheme="minorEastAsia" w:hAnsiTheme="minorEastAsia" w:eastAsiaTheme="minorEastAsia"/>
                <w:sz w:val="21"/>
                <w:szCs w:val="21"/>
              </w:rPr>
              <w:t>/</w:t>
            </w:r>
            <w:r>
              <w:rPr>
                <w:rFonts w:hint="eastAsia" w:cs="AdobeHeitiStd-Regular" w:asciiTheme="minorEastAsia" w:hAnsiTheme="minorEastAsia" w:eastAsiaTheme="minorEastAsia"/>
                <w:sz w:val="21"/>
                <w:szCs w:val="21"/>
              </w:rPr>
              <w:t>没有浅表性、部分皮肤层丧失</w:t>
            </w:r>
          </w:p>
        </w:tc>
        <w:tc>
          <w:tcPr>
            <w:tcW w:w="3540" w:type="dxa"/>
          </w:tcPr>
          <w:p>
            <w:pPr>
              <w:keepNext w:val="0"/>
              <w:keepLines w:val="0"/>
              <w:pageBreakBefore w:val="0"/>
              <w:widowControl w:val="0"/>
              <w:kinsoku/>
              <w:wordWrap/>
              <w:overflowPunct/>
              <w:topLinePunct w:val="0"/>
              <w:autoSpaceDE w:val="0"/>
              <w:autoSpaceDN w:val="0"/>
              <w:bidi w:val="0"/>
              <w:adjustRightInd w:val="0"/>
              <w:snapToGrid/>
              <w:spacing w:before="181" w:beforeLines="50" w:after="181" w:afterLines="50" w:line="360" w:lineRule="auto"/>
              <w:ind w:left="0" w:leftChars="0" w:right="0" w:rightChars="0" w:firstLine="0" w:firstLineChars="0"/>
              <w:jc w:val="left"/>
              <w:textAlignment w:val="auto"/>
              <w:outlineLvl w:val="9"/>
              <w:rPr>
                <w:rFonts w:asciiTheme="minorEastAsia" w:hAnsiTheme="minorEastAsia" w:eastAsiaTheme="minorEastAsia"/>
                <w:sz w:val="21"/>
                <w:szCs w:val="21"/>
              </w:rPr>
            </w:pPr>
            <w:r>
              <w:rPr>
                <w:rFonts w:hint="eastAsia" w:cs="AdobeHeitiStd-Regular" w:asciiTheme="minorEastAsia" w:hAnsiTheme="minorEastAsia" w:eastAsiaTheme="minorEastAsia"/>
                <w:sz w:val="21"/>
                <w:szCs w:val="21"/>
              </w:rPr>
              <w:t>表现为带非苍白性红斑的完整皮肤、全部皮肤层丧失等伤口基底可能含有坏死组织</w:t>
            </w:r>
          </w:p>
        </w:tc>
      </w:tr>
    </w:tbl>
    <w:p>
      <w:pPr>
        <w:widowControl w:val="0"/>
        <w:autoSpaceDE w:val="0"/>
        <w:autoSpaceDN w:val="0"/>
        <w:snapToGrid/>
        <w:spacing w:after="0"/>
        <w:rPr>
          <w:rFonts w:cs="AdobeHeitiStd-Regular" w:asciiTheme="minorEastAsia" w:hAnsiTheme="minorEastAsia" w:eastAsiaTheme="minorEastAsia"/>
          <w:color w:val="FFFFFF"/>
          <w:sz w:val="21"/>
          <w:szCs w:val="21"/>
        </w:rPr>
      </w:pPr>
    </w:p>
    <w:p>
      <w:pPr>
        <w:widowControl w:val="0"/>
        <w:autoSpaceDE w:val="0"/>
        <w:autoSpaceDN w:val="0"/>
        <w:snapToGrid/>
        <w:spacing w:after="0"/>
        <w:rPr>
          <w:rFonts w:cs="AdobeHeitiStd-Regular" w:asciiTheme="minorEastAsia" w:hAnsiTheme="minorEastAsia" w:eastAsiaTheme="minorEastAsia"/>
          <w:color w:val="0000FF"/>
          <w:sz w:val="21"/>
          <w:szCs w:val="21"/>
        </w:rPr>
      </w:pPr>
      <w:bookmarkStart w:id="0" w:name="_MON_1562060466"/>
      <w:bookmarkEnd w:id="0"/>
      <w:bookmarkStart w:id="1" w:name="_MON_1562060506"/>
      <w:bookmarkEnd w:id="1"/>
      <w:bookmarkStart w:id="2" w:name="_MON_1562060605"/>
      <w:bookmarkEnd w:id="2"/>
      <w:bookmarkStart w:id="3" w:name="_MON_1562060410"/>
      <w:bookmarkEnd w:id="3"/>
      <w:bookmarkStart w:id="4" w:name="_MON_1562060597"/>
      <w:bookmarkEnd w:id="4"/>
      <w:bookmarkStart w:id="5" w:name="_MON_1562060473"/>
      <w:bookmarkEnd w:id="5"/>
      <w:bookmarkStart w:id="6" w:name="_MON_1562060389"/>
      <w:bookmarkEnd w:id="6"/>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A0F3C52" w:usb2="00000016" w:usb3="00000000" w:csb0="0004001F" w:csb1="00000000"/>
  </w:font>
  <w:font w:name="Tahoma">
    <w:panose1 w:val="020B0604030504040204"/>
    <w:charset w:val="00"/>
    <w:family w:val="swiss"/>
    <w:pitch w:val="default"/>
    <w:sig w:usb0="61007A87" w:usb1="80000000" w:usb2="00000008" w:usb3="00000000" w:csb0="200101FF" w:csb1="20280000"/>
  </w:font>
  <w:font w:name="AdobeHeitiStd-Regular">
    <w:altName w:val="宋体"/>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Whitney-Light">
    <w:altName w:val="宋体"/>
    <w:panose1 w:val="00000000000000000000"/>
    <w:charset w:val="86"/>
    <w:family w:val="auto"/>
    <w:pitch w:val="default"/>
    <w:sig w:usb0="00000000" w:usb1="00000000" w:usb2="00000010" w:usb3="00000000" w:csb0="00040000" w:csb1="00000000"/>
  </w:font>
  <w:font w:name="Whitney-Medium">
    <w:altName w:val="宋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126CC"/>
    <w:multiLevelType w:val="multilevel"/>
    <w:tmpl w:val="4F0126CC"/>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011925"/>
    <w:rsid w:val="0001226E"/>
    <w:rsid w:val="00031478"/>
    <w:rsid w:val="00050CCA"/>
    <w:rsid w:val="000A0AB1"/>
    <w:rsid w:val="00173199"/>
    <w:rsid w:val="0018421F"/>
    <w:rsid w:val="00206646"/>
    <w:rsid w:val="00274D01"/>
    <w:rsid w:val="00286C71"/>
    <w:rsid w:val="00321AAB"/>
    <w:rsid w:val="00323B43"/>
    <w:rsid w:val="003D37D8"/>
    <w:rsid w:val="00401F6F"/>
    <w:rsid w:val="00426133"/>
    <w:rsid w:val="004358AB"/>
    <w:rsid w:val="00530BB6"/>
    <w:rsid w:val="005A3210"/>
    <w:rsid w:val="00657D39"/>
    <w:rsid w:val="00675C97"/>
    <w:rsid w:val="006B38BC"/>
    <w:rsid w:val="006C5368"/>
    <w:rsid w:val="00764340"/>
    <w:rsid w:val="007675EE"/>
    <w:rsid w:val="00781F6C"/>
    <w:rsid w:val="008578F4"/>
    <w:rsid w:val="008A70D7"/>
    <w:rsid w:val="008B7726"/>
    <w:rsid w:val="008E61C3"/>
    <w:rsid w:val="0096786C"/>
    <w:rsid w:val="00A44A75"/>
    <w:rsid w:val="00A51EBE"/>
    <w:rsid w:val="00A71C6A"/>
    <w:rsid w:val="00AD09A7"/>
    <w:rsid w:val="00AE7DDB"/>
    <w:rsid w:val="00AF1181"/>
    <w:rsid w:val="00B00CCA"/>
    <w:rsid w:val="00B12660"/>
    <w:rsid w:val="00B51D3C"/>
    <w:rsid w:val="00BF148F"/>
    <w:rsid w:val="00C261FC"/>
    <w:rsid w:val="00C6006E"/>
    <w:rsid w:val="00C83D1B"/>
    <w:rsid w:val="00CF7ED9"/>
    <w:rsid w:val="00D31D50"/>
    <w:rsid w:val="00D800CD"/>
    <w:rsid w:val="00D84380"/>
    <w:rsid w:val="00E270BA"/>
    <w:rsid w:val="00F4352A"/>
    <w:rsid w:val="00F45EAE"/>
    <w:rsid w:val="00FB5127"/>
    <w:rsid w:val="00FC1324"/>
    <w:rsid w:val="00FF66C0"/>
    <w:rsid w:val="062F6802"/>
    <w:rsid w:val="0ADE0077"/>
    <w:rsid w:val="18AB45A3"/>
    <w:rsid w:val="27225722"/>
    <w:rsid w:val="28981680"/>
    <w:rsid w:val="30FD21B3"/>
    <w:rsid w:val="387A0EAE"/>
    <w:rsid w:val="40FA393A"/>
    <w:rsid w:val="426E0FFD"/>
    <w:rsid w:val="44481A55"/>
    <w:rsid w:val="45614E04"/>
    <w:rsid w:val="459363F5"/>
    <w:rsid w:val="45BD06BD"/>
    <w:rsid w:val="4C606FC0"/>
    <w:rsid w:val="52B505F1"/>
    <w:rsid w:val="538870E1"/>
    <w:rsid w:val="60D763BC"/>
    <w:rsid w:val="65984942"/>
    <w:rsid w:val="6B457088"/>
    <w:rsid w:val="73CF0D8A"/>
    <w:rsid w:val="749C7B25"/>
    <w:rsid w:val="78351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pPr>
      <w:spacing w:after="0"/>
    </w:pPr>
    <w:rPr>
      <w:sz w:val="18"/>
      <w:szCs w:val="18"/>
    </w:rPr>
  </w:style>
  <w:style w:type="paragraph" w:styleId="3">
    <w:name w:val="footer"/>
    <w:basedOn w:val="1"/>
    <w:link w:val="9"/>
    <w:unhideWhenUsed/>
    <w:qFormat/>
    <w:uiPriority w:val="99"/>
    <w:pPr>
      <w:tabs>
        <w:tab w:val="center" w:pos="4153"/>
        <w:tab w:val="right" w:pos="8306"/>
      </w:tabs>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jc w:val="center"/>
    </w:pPr>
    <w:rPr>
      <w:sz w:val="18"/>
      <w:szCs w:val="18"/>
    </w:rPr>
  </w:style>
  <w:style w:type="table" w:styleId="7">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5"/>
    <w:link w:val="4"/>
    <w:semiHidden/>
    <w:qFormat/>
    <w:uiPriority w:val="99"/>
    <w:rPr>
      <w:rFonts w:ascii="Tahoma" w:hAnsi="Tahoma"/>
      <w:sz w:val="18"/>
      <w:szCs w:val="18"/>
    </w:rPr>
  </w:style>
  <w:style w:type="character" w:customStyle="1" w:styleId="9">
    <w:name w:val="页脚 Char"/>
    <w:basedOn w:val="5"/>
    <w:link w:val="3"/>
    <w:semiHidden/>
    <w:uiPriority w:val="99"/>
    <w:rPr>
      <w:rFonts w:ascii="Tahoma" w:hAnsi="Tahoma"/>
      <w:sz w:val="18"/>
      <w:szCs w:val="18"/>
    </w:rPr>
  </w:style>
  <w:style w:type="paragraph" w:customStyle="1" w:styleId="10">
    <w:name w:val="列出段落1"/>
    <w:basedOn w:val="1"/>
    <w:qFormat/>
    <w:uiPriority w:val="34"/>
    <w:pPr>
      <w:ind w:firstLine="420" w:firstLineChars="200"/>
    </w:pPr>
  </w:style>
  <w:style w:type="character" w:customStyle="1" w:styleId="11">
    <w:name w:val="批注框文本 Char"/>
    <w:basedOn w:val="5"/>
    <w:link w:val="2"/>
    <w:semiHidden/>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15E89F-F4A6-45C8-B782-F27FC2ABC5C1}">
  <ds:schemaRefs/>
</ds:datastoreItem>
</file>

<file path=docProps/app.xml><?xml version="1.0" encoding="utf-8"?>
<Properties xmlns="http://schemas.openxmlformats.org/officeDocument/2006/extended-properties" xmlns:vt="http://schemas.openxmlformats.org/officeDocument/2006/docPropsVTypes">
  <Template>Normal.dotm</Template>
  <Pages>6</Pages>
  <Words>393</Words>
  <Characters>2243</Characters>
  <Lines>18</Lines>
  <Paragraphs>5</Paragraphs>
  <TotalTime>3</TotalTime>
  <ScaleCrop>false</ScaleCrop>
  <LinksUpToDate>false</LinksUpToDate>
  <CharactersWithSpaces>2631</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gezi</cp:lastModifiedBy>
  <dcterms:modified xsi:type="dcterms:W3CDTF">2018-09-06T02:50:56Z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